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907" w14:textId="31AA3334" w:rsidR="00F33D56" w:rsidRPr="004F61C3" w:rsidRDefault="005B3E4E" w:rsidP="005B3E4E">
      <w:pPr>
        <w:tabs>
          <w:tab w:val="left" w:pos="7480"/>
        </w:tabs>
        <w:rPr>
          <w:rFonts w:ascii="Century Gothic" w:hAnsi="Century Gothic"/>
        </w:rPr>
      </w:pPr>
      <w:r>
        <w:rPr>
          <w:rFonts w:ascii="Century Gothic" w:hAnsi="Century Gothic"/>
        </w:rPr>
        <w:tab/>
      </w:r>
    </w:p>
    <w:tbl>
      <w:tblPr>
        <w:tblStyle w:val="a"/>
        <w:tblW w:w="10762"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988"/>
        <w:gridCol w:w="7774"/>
      </w:tblGrid>
      <w:tr w:rsidR="00F33D56" w:rsidRPr="004F61C3" w14:paraId="7B3E73A9" w14:textId="77777777">
        <w:trPr>
          <w:trHeight w:val="300"/>
        </w:trPr>
        <w:tc>
          <w:tcPr>
            <w:tcW w:w="2988" w:type="dxa"/>
            <w:vAlign w:val="center"/>
          </w:tcPr>
          <w:p w14:paraId="617773A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633188"/>
                <w:sz w:val="24"/>
              </w:rPr>
            </w:pPr>
            <w:r w:rsidRPr="004F61C3">
              <w:rPr>
                <w:rFonts w:ascii="Century Gothic" w:hAnsi="Century Gothic"/>
                <w:b/>
                <w:color w:val="633188"/>
                <w:sz w:val="24"/>
              </w:rPr>
              <w:t>Position</w:t>
            </w:r>
          </w:p>
        </w:tc>
        <w:tc>
          <w:tcPr>
            <w:tcW w:w="7774" w:type="dxa"/>
            <w:vAlign w:val="center"/>
          </w:tcPr>
          <w:p w14:paraId="3E9BD4C6" w14:textId="0CC6C4CF" w:rsidR="00F33D56" w:rsidRPr="004F61C3" w:rsidRDefault="00D61780" w:rsidP="00557D2A">
            <w:pPr>
              <w:pBdr>
                <w:top w:val="nil"/>
                <w:left w:val="nil"/>
                <w:bottom w:val="nil"/>
                <w:right w:val="nil"/>
                <w:between w:val="nil"/>
              </w:pBdr>
              <w:spacing w:line="240" w:lineRule="auto"/>
              <w:rPr>
                <w:rFonts w:ascii="Century Gothic" w:hAnsi="Century Gothic"/>
                <w:color w:val="000000"/>
                <w:sz w:val="24"/>
              </w:rPr>
            </w:pPr>
            <w:r>
              <w:rPr>
                <w:rFonts w:ascii="Century Gothic" w:hAnsi="Century Gothic"/>
                <w:i/>
                <w:color w:val="000000"/>
                <w:sz w:val="24"/>
              </w:rPr>
              <w:t>WiN West</w:t>
            </w:r>
            <w:r w:rsidR="00C2449C">
              <w:rPr>
                <w:rFonts w:ascii="Century Gothic" w:hAnsi="Century Gothic"/>
                <w:i/>
                <w:color w:val="000000"/>
                <w:sz w:val="24"/>
              </w:rPr>
              <w:t>ern</w:t>
            </w:r>
            <w:r>
              <w:rPr>
                <w:rFonts w:ascii="Century Gothic" w:hAnsi="Century Gothic"/>
                <w:i/>
                <w:color w:val="000000"/>
                <w:sz w:val="24"/>
              </w:rPr>
              <w:t xml:space="preserve"> Communications</w:t>
            </w:r>
            <w:r w:rsidR="001573F5">
              <w:rPr>
                <w:rFonts w:ascii="Century Gothic" w:hAnsi="Century Gothic"/>
                <w:i/>
                <w:color w:val="000000"/>
                <w:sz w:val="24"/>
              </w:rPr>
              <w:t xml:space="preserve"> </w:t>
            </w:r>
            <w:r w:rsidR="00B41775">
              <w:rPr>
                <w:rFonts w:ascii="Century Gothic" w:hAnsi="Century Gothic"/>
                <w:i/>
                <w:color w:val="000000"/>
                <w:sz w:val="24"/>
              </w:rPr>
              <w:t>Lead</w:t>
            </w:r>
          </w:p>
        </w:tc>
      </w:tr>
      <w:tr w:rsidR="00F33D56" w:rsidRPr="004F61C3" w14:paraId="16794881" w14:textId="77777777">
        <w:trPr>
          <w:trHeight w:val="300"/>
        </w:trPr>
        <w:tc>
          <w:tcPr>
            <w:tcW w:w="2988" w:type="dxa"/>
            <w:vAlign w:val="center"/>
          </w:tcPr>
          <w:p w14:paraId="25E82264"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31849B"/>
                <w:sz w:val="24"/>
              </w:rPr>
            </w:pPr>
            <w:r w:rsidRPr="004F61C3">
              <w:rPr>
                <w:rFonts w:ascii="Century Gothic" w:hAnsi="Century Gothic"/>
                <w:b/>
                <w:color w:val="633188"/>
                <w:sz w:val="24"/>
              </w:rPr>
              <w:t>Reporting to</w:t>
            </w:r>
          </w:p>
        </w:tc>
        <w:tc>
          <w:tcPr>
            <w:tcW w:w="7774" w:type="dxa"/>
            <w:vAlign w:val="center"/>
          </w:tcPr>
          <w:p w14:paraId="557C23E1" w14:textId="63B63BAB" w:rsidR="00F33D56" w:rsidRPr="004F61C3" w:rsidRDefault="00D61780">
            <w:pPr>
              <w:pBdr>
                <w:top w:val="nil"/>
                <w:left w:val="nil"/>
                <w:bottom w:val="nil"/>
                <w:right w:val="nil"/>
                <w:between w:val="nil"/>
              </w:pBdr>
              <w:spacing w:line="240" w:lineRule="auto"/>
              <w:rPr>
                <w:rFonts w:ascii="Century Gothic" w:hAnsi="Century Gothic"/>
                <w:i/>
                <w:color w:val="000000"/>
                <w:sz w:val="24"/>
              </w:rPr>
            </w:pPr>
            <w:r>
              <w:rPr>
                <w:rFonts w:ascii="Century Gothic" w:hAnsi="Century Gothic"/>
                <w:i/>
                <w:color w:val="000000"/>
                <w:sz w:val="24"/>
              </w:rPr>
              <w:t xml:space="preserve">WiN </w:t>
            </w:r>
            <w:r w:rsidR="00C2449C">
              <w:rPr>
                <w:rFonts w:ascii="Century Gothic" w:hAnsi="Century Gothic"/>
                <w:i/>
                <w:color w:val="000000"/>
                <w:sz w:val="24"/>
              </w:rPr>
              <w:t xml:space="preserve">Western </w:t>
            </w:r>
            <w:r>
              <w:rPr>
                <w:rFonts w:ascii="Century Gothic" w:hAnsi="Century Gothic"/>
                <w:i/>
                <w:color w:val="000000"/>
                <w:sz w:val="24"/>
              </w:rPr>
              <w:t>Regional Lead</w:t>
            </w:r>
            <w:r w:rsidR="001573F5">
              <w:rPr>
                <w:rFonts w:ascii="Century Gothic" w:hAnsi="Century Gothic"/>
                <w:i/>
                <w:color w:val="000000"/>
                <w:sz w:val="24"/>
              </w:rPr>
              <w:t>s</w:t>
            </w:r>
          </w:p>
        </w:tc>
      </w:tr>
      <w:tr w:rsidR="00F33D56" w:rsidRPr="004F61C3" w14:paraId="45EEF64A" w14:textId="77777777">
        <w:trPr>
          <w:trHeight w:val="300"/>
        </w:trPr>
        <w:tc>
          <w:tcPr>
            <w:tcW w:w="2988" w:type="dxa"/>
            <w:vAlign w:val="center"/>
          </w:tcPr>
          <w:p w14:paraId="45DF479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FFA02F"/>
                <w:sz w:val="24"/>
              </w:rPr>
            </w:pPr>
            <w:r w:rsidRPr="004F61C3">
              <w:rPr>
                <w:rFonts w:ascii="Century Gothic" w:hAnsi="Century Gothic"/>
                <w:b/>
                <w:color w:val="633188"/>
                <w:sz w:val="24"/>
              </w:rPr>
              <w:t>Location</w:t>
            </w:r>
          </w:p>
        </w:tc>
        <w:tc>
          <w:tcPr>
            <w:tcW w:w="7774" w:type="dxa"/>
            <w:vAlign w:val="center"/>
          </w:tcPr>
          <w:p w14:paraId="21C96330" w14:textId="66A1960E" w:rsidR="00F33D56" w:rsidRPr="004F61C3" w:rsidRDefault="00EF2E96">
            <w:pPr>
              <w:pBdr>
                <w:top w:val="nil"/>
                <w:left w:val="nil"/>
                <w:bottom w:val="nil"/>
                <w:right w:val="nil"/>
                <w:between w:val="nil"/>
              </w:pBdr>
              <w:spacing w:line="240" w:lineRule="auto"/>
              <w:rPr>
                <w:rFonts w:ascii="Century Gothic" w:hAnsi="Century Gothic"/>
                <w:i/>
                <w:color w:val="000000"/>
                <w:sz w:val="24"/>
              </w:rPr>
            </w:pPr>
            <w:r w:rsidRPr="004F61C3">
              <w:rPr>
                <w:rFonts w:ascii="Century Gothic" w:hAnsi="Century Gothic"/>
                <w:i/>
                <w:color w:val="000000"/>
                <w:sz w:val="24"/>
              </w:rPr>
              <w:t>Flexible</w:t>
            </w:r>
            <w:r w:rsidR="00D61780">
              <w:rPr>
                <w:rFonts w:ascii="Century Gothic" w:hAnsi="Century Gothic"/>
                <w:i/>
                <w:color w:val="000000"/>
                <w:sz w:val="24"/>
              </w:rPr>
              <w:t xml:space="preserve"> (ideally located in </w:t>
            </w:r>
            <w:proofErr w:type="spellStart"/>
            <w:r w:rsidR="00314B61">
              <w:rPr>
                <w:rFonts w:ascii="Century Gothic" w:hAnsi="Century Gothic"/>
                <w:i/>
                <w:color w:val="000000"/>
                <w:sz w:val="24"/>
              </w:rPr>
              <w:t>South</w:t>
            </w:r>
            <w:r w:rsidR="00D61780">
              <w:rPr>
                <w:rFonts w:ascii="Century Gothic" w:hAnsi="Century Gothic"/>
                <w:i/>
                <w:color w:val="000000"/>
                <w:sz w:val="24"/>
              </w:rPr>
              <w:t>West</w:t>
            </w:r>
            <w:proofErr w:type="spellEnd"/>
            <w:r w:rsidR="00D61780">
              <w:rPr>
                <w:rFonts w:ascii="Century Gothic" w:hAnsi="Century Gothic"/>
                <w:i/>
                <w:color w:val="000000"/>
                <w:sz w:val="24"/>
              </w:rPr>
              <w:t xml:space="preserve"> England)</w:t>
            </w:r>
          </w:p>
        </w:tc>
      </w:tr>
    </w:tbl>
    <w:p w14:paraId="7B6B4427" w14:textId="77777777" w:rsidR="00F33D56" w:rsidRPr="004F61C3" w:rsidRDefault="00F33D56">
      <w:pPr>
        <w:pBdr>
          <w:top w:val="nil"/>
          <w:left w:val="nil"/>
          <w:bottom w:val="nil"/>
          <w:right w:val="nil"/>
          <w:between w:val="nil"/>
        </w:pBdr>
        <w:tabs>
          <w:tab w:val="left" w:pos="1995"/>
        </w:tabs>
        <w:rPr>
          <w:rFonts w:ascii="Century Gothic" w:hAnsi="Century Gothic"/>
          <w:color w:val="000000"/>
          <w:sz w:val="24"/>
        </w:rPr>
      </w:pPr>
    </w:p>
    <w:p w14:paraId="5D22931D" w14:textId="77777777" w:rsidR="00F33D56" w:rsidRPr="004F61C3" w:rsidRDefault="00EF2E96">
      <w:pPr>
        <w:pBdr>
          <w:top w:val="nil"/>
          <w:left w:val="nil"/>
          <w:bottom w:val="nil"/>
          <w:right w:val="nil"/>
          <w:between w:val="nil"/>
        </w:pBdr>
        <w:tabs>
          <w:tab w:val="center" w:pos="4153"/>
          <w:tab w:val="right" w:pos="8306"/>
        </w:tabs>
        <w:spacing w:line="300" w:lineRule="auto"/>
        <w:rPr>
          <w:rFonts w:ascii="Century Gothic" w:hAnsi="Century Gothic"/>
          <w:b/>
          <w:color w:val="31849B"/>
          <w:sz w:val="28"/>
          <w:szCs w:val="24"/>
        </w:rPr>
      </w:pPr>
      <w:r w:rsidRPr="004F61C3">
        <w:rPr>
          <w:rFonts w:ascii="Century Gothic" w:hAnsi="Century Gothic"/>
          <w:b/>
          <w:color w:val="31849B"/>
          <w:sz w:val="28"/>
          <w:szCs w:val="24"/>
        </w:rPr>
        <w:t>Background</w:t>
      </w:r>
    </w:p>
    <w:p w14:paraId="12729E9F" w14:textId="23C6BCD0" w:rsidR="00F33D56" w:rsidRPr="004F61C3" w:rsidRDefault="00EF2E96">
      <w:pPr>
        <w:rPr>
          <w:rFonts w:ascii="Century Gothic" w:hAnsi="Century Gothic"/>
          <w:sz w:val="24"/>
        </w:rPr>
      </w:pPr>
      <w:r w:rsidRPr="004F61C3">
        <w:rPr>
          <w:rFonts w:ascii="Century Gothic" w:hAnsi="Century Gothic"/>
          <w:sz w:val="24"/>
        </w:rPr>
        <w:t>Women in Nuclear UK (WiN UK) was formed in early 2014 to improve diversity and increase the skills base in the nuclear industry by encouraging</w:t>
      </w:r>
      <w:r w:rsidR="00D61780">
        <w:rPr>
          <w:rFonts w:ascii="Century Gothic" w:hAnsi="Century Gothic"/>
          <w:sz w:val="24"/>
        </w:rPr>
        <w:t>]</w:t>
      </w:r>
      <w:r w:rsidRPr="004F61C3">
        <w:rPr>
          <w:rFonts w:ascii="Century Gothic" w:hAnsi="Century Gothic"/>
          <w:sz w:val="24"/>
        </w:rPr>
        <w:t xml:space="preserve"> gender balance. </w:t>
      </w:r>
      <w:r w:rsidR="005154A6">
        <w:rPr>
          <w:rFonts w:ascii="Century Gothic" w:hAnsi="Century Gothic"/>
          <w:sz w:val="24"/>
        </w:rPr>
        <w:t>In 2020 WiN UK became a not-for-profit company limited by guarantee.</w:t>
      </w:r>
    </w:p>
    <w:p w14:paraId="523C007E" w14:textId="77777777" w:rsidR="00F33D56" w:rsidRPr="004F61C3" w:rsidRDefault="00F33D56">
      <w:pPr>
        <w:rPr>
          <w:rFonts w:ascii="Century Gothic" w:hAnsi="Century Gothic"/>
          <w:sz w:val="24"/>
        </w:rPr>
      </w:pPr>
    </w:p>
    <w:p w14:paraId="62EBCD98" w14:textId="77777777" w:rsidR="00F33D56" w:rsidRPr="004F61C3" w:rsidRDefault="00EF2E96">
      <w:pPr>
        <w:rPr>
          <w:rFonts w:ascii="Century Gothic" w:hAnsi="Century Gothic"/>
          <w:sz w:val="24"/>
        </w:rPr>
      </w:pPr>
      <w:bookmarkStart w:id="0" w:name="_gjdgxs" w:colFirst="0" w:colLast="0"/>
      <w:bookmarkEnd w:id="0"/>
      <w:r w:rsidRPr="004F61C3">
        <w:rPr>
          <w:rFonts w:ascii="Century Gothic" w:hAnsi="Century Gothic"/>
          <w:sz w:val="24"/>
        </w:rPr>
        <w:t>Women in Nuclear UK’s mission is to address the industry's gender balance, improve the representation of women in leadership, engage with the industry, government and public on nuclear issues and support the industry with tools and information.</w:t>
      </w:r>
    </w:p>
    <w:p w14:paraId="4C2444D0" w14:textId="77777777" w:rsidR="00DD7B61" w:rsidRPr="004F61C3" w:rsidRDefault="00DD7B61">
      <w:pPr>
        <w:rPr>
          <w:rFonts w:ascii="Century Gothic" w:hAnsi="Century Gothic"/>
          <w:sz w:val="24"/>
        </w:rPr>
      </w:pPr>
    </w:p>
    <w:p w14:paraId="4D8E15B4" w14:textId="5E18127E" w:rsidR="00DD7B61" w:rsidRPr="004F61C3" w:rsidRDefault="00DD7B61" w:rsidP="00DD7B61">
      <w:pPr>
        <w:rPr>
          <w:rFonts w:ascii="Century Gothic" w:hAnsi="Century Gothic"/>
          <w:sz w:val="24"/>
        </w:rPr>
      </w:pPr>
      <w:r w:rsidRPr="004F61C3">
        <w:rPr>
          <w:rFonts w:ascii="Century Gothic" w:hAnsi="Century Gothic"/>
          <w:sz w:val="24"/>
        </w:rPr>
        <w:t xml:space="preserve">WiN UK’s Strategic Objectives: </w:t>
      </w:r>
    </w:p>
    <w:p w14:paraId="5EE3676A" w14:textId="77777777" w:rsidR="00DD7B61" w:rsidRPr="004F61C3" w:rsidRDefault="00DD7B61" w:rsidP="00DD7B61">
      <w:pPr>
        <w:rPr>
          <w:rFonts w:ascii="Century Gothic" w:hAnsi="Century Gothic"/>
          <w:sz w:val="28"/>
          <w:szCs w:val="24"/>
        </w:rPr>
      </w:pPr>
    </w:p>
    <w:p w14:paraId="55034338" w14:textId="77777777" w:rsidR="00DD7B61" w:rsidRPr="004F61C3" w:rsidRDefault="00DD7B61" w:rsidP="00DD7B61">
      <w:pPr>
        <w:numPr>
          <w:ilvl w:val="0"/>
          <w:numId w:val="3"/>
        </w:num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b/>
          <w:color w:val="000000"/>
          <w:sz w:val="24"/>
        </w:rPr>
        <w:t>Attraction</w:t>
      </w:r>
      <w:r w:rsidRPr="004F61C3">
        <w:rPr>
          <w:rFonts w:ascii="Century Gothic" w:hAnsi="Century Gothic"/>
          <w:color w:val="000000"/>
          <w:sz w:val="24"/>
        </w:rPr>
        <w:t xml:space="preserve"> - to encourage women to join the nuclear industry through engagement with schools, colleges, universities, appropriate youth groups and nuclear sector employers to create dialogue and raise awareness of the industry via events and communications.  Also to work with national organisations to provide consultation and feedback on best practice to achieve a gender balanced workforce.</w:t>
      </w:r>
    </w:p>
    <w:p w14:paraId="7936A2E4" w14:textId="77777777" w:rsidR="00DD7B61" w:rsidRPr="004F61C3" w:rsidRDefault="00DD7B61" w:rsidP="00DD7B61">
      <w:pPr>
        <w:numPr>
          <w:ilvl w:val="0"/>
          <w:numId w:val="3"/>
        </w:num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b/>
          <w:color w:val="000000"/>
          <w:sz w:val="24"/>
        </w:rPr>
        <w:t>Retention</w:t>
      </w:r>
      <w:r w:rsidRPr="004F61C3">
        <w:rPr>
          <w:rFonts w:ascii="Century Gothic" w:hAnsi="Century Gothic"/>
          <w:color w:val="000000"/>
          <w:sz w:val="24"/>
        </w:rPr>
        <w:t xml:space="preserve"> - to support those already in the sector with career progression through mentoring and networking.</w:t>
      </w:r>
    </w:p>
    <w:p w14:paraId="40140614" w14:textId="77777777" w:rsidR="00DD7B61" w:rsidRPr="004F61C3" w:rsidRDefault="00DD7B61" w:rsidP="00DD7B61">
      <w:pPr>
        <w:numPr>
          <w:ilvl w:val="0"/>
          <w:numId w:val="3"/>
        </w:num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b/>
          <w:color w:val="000000"/>
          <w:sz w:val="24"/>
        </w:rPr>
        <w:t>Dialogue</w:t>
      </w:r>
      <w:r w:rsidRPr="004F61C3">
        <w:rPr>
          <w:rFonts w:ascii="Century Gothic" w:hAnsi="Century Gothic"/>
          <w:color w:val="000000"/>
          <w:sz w:val="24"/>
        </w:rPr>
        <w:t xml:space="preserve"> - leading on broader engagement on diversity within the sector, but also on engaging women outside the industry in the debate on nuclear energy.</w:t>
      </w:r>
    </w:p>
    <w:p w14:paraId="5B3A13D7" w14:textId="77777777" w:rsidR="00DD7B61" w:rsidRPr="004F61C3" w:rsidRDefault="00DD7B61" w:rsidP="00DD7B61">
      <w:pPr>
        <w:numPr>
          <w:ilvl w:val="0"/>
          <w:numId w:val="3"/>
        </w:num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b/>
          <w:color w:val="000000"/>
          <w:sz w:val="24"/>
        </w:rPr>
        <w:t>Industry Guidance</w:t>
      </w:r>
      <w:r w:rsidRPr="004F61C3">
        <w:rPr>
          <w:rFonts w:ascii="Century Gothic" w:hAnsi="Century Gothic"/>
          <w:color w:val="000000"/>
          <w:sz w:val="24"/>
        </w:rPr>
        <w:t xml:space="preserve"> – development and management of the Industry Charter, engagement with Charter signatories, development of toolkits and materials to aid companies by bringing together experts and information, in a guide on best practice.</w:t>
      </w:r>
    </w:p>
    <w:p w14:paraId="0B3B28AC" w14:textId="77777777" w:rsidR="00F33D56" w:rsidRPr="004F61C3" w:rsidRDefault="00F33D56">
      <w:pPr>
        <w:pBdr>
          <w:top w:val="nil"/>
          <w:left w:val="nil"/>
          <w:bottom w:val="nil"/>
          <w:right w:val="nil"/>
          <w:between w:val="nil"/>
        </w:pBdr>
        <w:tabs>
          <w:tab w:val="left" w:pos="1995"/>
        </w:tabs>
        <w:rPr>
          <w:rFonts w:ascii="Century Gothic" w:hAnsi="Century Gothic"/>
          <w:color w:val="000000"/>
          <w:sz w:val="24"/>
        </w:rPr>
      </w:pPr>
    </w:p>
    <w:p w14:paraId="779409E6" w14:textId="77777777" w:rsidR="00F33D56" w:rsidRPr="004F61C3" w:rsidRDefault="00EF2E96">
      <w:pPr>
        <w:pBdr>
          <w:top w:val="nil"/>
          <w:left w:val="nil"/>
          <w:bottom w:val="nil"/>
          <w:right w:val="nil"/>
          <w:between w:val="nil"/>
        </w:pBdr>
        <w:tabs>
          <w:tab w:val="center" w:pos="4153"/>
          <w:tab w:val="right" w:pos="8306"/>
        </w:tabs>
        <w:spacing w:line="300" w:lineRule="auto"/>
        <w:rPr>
          <w:rFonts w:ascii="Century Gothic" w:hAnsi="Century Gothic"/>
          <w:b/>
          <w:color w:val="31849B"/>
          <w:sz w:val="28"/>
          <w:szCs w:val="24"/>
        </w:rPr>
      </w:pPr>
      <w:r w:rsidRPr="004F61C3">
        <w:rPr>
          <w:rFonts w:ascii="Century Gothic" w:hAnsi="Century Gothic"/>
          <w:b/>
          <w:color w:val="31849B"/>
          <w:sz w:val="28"/>
          <w:szCs w:val="24"/>
        </w:rPr>
        <w:t>Organisation</w:t>
      </w:r>
    </w:p>
    <w:p w14:paraId="6906A05C" w14:textId="60AED93E" w:rsidR="004F61C3" w:rsidRDefault="00EF2E96">
      <w:p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color w:val="000000"/>
          <w:sz w:val="24"/>
        </w:rPr>
        <w:t xml:space="preserve">WiN UK is governed by an Executive </w:t>
      </w:r>
      <w:r w:rsidR="004F61C3">
        <w:rPr>
          <w:rFonts w:ascii="Century Gothic" w:hAnsi="Century Gothic"/>
          <w:color w:val="000000"/>
          <w:sz w:val="24"/>
        </w:rPr>
        <w:t xml:space="preserve">Committee </w:t>
      </w:r>
      <w:r w:rsidR="005154A6">
        <w:rPr>
          <w:rFonts w:ascii="Century Gothic" w:hAnsi="Century Gothic"/>
          <w:color w:val="000000"/>
          <w:sz w:val="24"/>
        </w:rPr>
        <w:t>whose members</w:t>
      </w:r>
      <w:r w:rsidR="004F61C3">
        <w:rPr>
          <w:rFonts w:ascii="Century Gothic" w:hAnsi="Century Gothic"/>
          <w:color w:val="000000"/>
          <w:sz w:val="24"/>
        </w:rPr>
        <w:t>, along with Directors and</w:t>
      </w:r>
      <w:r w:rsidR="005154A6">
        <w:rPr>
          <w:rFonts w:ascii="Century Gothic" w:hAnsi="Century Gothic"/>
          <w:color w:val="000000"/>
          <w:sz w:val="24"/>
        </w:rPr>
        <w:t xml:space="preserve"> a</w:t>
      </w:r>
      <w:r w:rsidR="004F61C3">
        <w:rPr>
          <w:rFonts w:ascii="Century Gothic" w:hAnsi="Century Gothic"/>
          <w:color w:val="000000"/>
          <w:sz w:val="24"/>
        </w:rPr>
        <w:t xml:space="preserve"> Strategic Advisory Group,</w:t>
      </w:r>
      <w:r w:rsidRPr="004F61C3">
        <w:rPr>
          <w:rFonts w:ascii="Century Gothic" w:hAnsi="Century Gothic"/>
          <w:color w:val="000000"/>
          <w:sz w:val="24"/>
        </w:rPr>
        <w:t xml:space="preserve"> ensure WiN UK objectives are met</w:t>
      </w:r>
      <w:r w:rsidR="004F61C3">
        <w:rPr>
          <w:rFonts w:ascii="Century Gothic" w:hAnsi="Century Gothic"/>
          <w:color w:val="000000"/>
          <w:sz w:val="24"/>
        </w:rPr>
        <w:t xml:space="preserve"> via </w:t>
      </w:r>
      <w:r w:rsidR="005154A6">
        <w:rPr>
          <w:rFonts w:ascii="Century Gothic" w:hAnsi="Century Gothic"/>
          <w:color w:val="000000"/>
          <w:sz w:val="24"/>
        </w:rPr>
        <w:t>a</w:t>
      </w:r>
      <w:r w:rsidR="004F61C3">
        <w:rPr>
          <w:rFonts w:ascii="Century Gothic" w:hAnsi="Century Gothic"/>
          <w:color w:val="000000"/>
          <w:sz w:val="24"/>
        </w:rPr>
        <w:t xml:space="preserve"> strategic </w:t>
      </w:r>
      <w:r w:rsidRPr="004F61C3">
        <w:rPr>
          <w:rFonts w:ascii="Century Gothic" w:hAnsi="Century Gothic"/>
          <w:color w:val="000000"/>
          <w:sz w:val="24"/>
        </w:rPr>
        <w:t xml:space="preserve">plan, </w:t>
      </w:r>
      <w:r w:rsidR="004F61C3">
        <w:rPr>
          <w:rFonts w:ascii="Century Gothic" w:hAnsi="Century Gothic"/>
          <w:color w:val="000000"/>
          <w:sz w:val="24"/>
        </w:rPr>
        <w:t>engaging</w:t>
      </w:r>
      <w:r w:rsidRPr="004F61C3">
        <w:rPr>
          <w:rFonts w:ascii="Century Gothic" w:hAnsi="Century Gothic"/>
          <w:color w:val="000000"/>
          <w:sz w:val="24"/>
        </w:rPr>
        <w:t xml:space="preserve"> across the sector and support</w:t>
      </w:r>
      <w:r w:rsidR="004F61C3">
        <w:rPr>
          <w:rFonts w:ascii="Century Gothic" w:hAnsi="Century Gothic"/>
          <w:color w:val="000000"/>
          <w:sz w:val="24"/>
        </w:rPr>
        <w:t>ing</w:t>
      </w:r>
      <w:r w:rsidRPr="004F61C3">
        <w:rPr>
          <w:rFonts w:ascii="Century Gothic" w:hAnsi="Century Gothic"/>
          <w:color w:val="000000"/>
          <w:sz w:val="24"/>
        </w:rPr>
        <w:t xml:space="preserve"> </w:t>
      </w:r>
      <w:r w:rsidR="00D61780">
        <w:rPr>
          <w:rFonts w:ascii="Century Gothic" w:hAnsi="Century Gothic"/>
          <w:color w:val="000000"/>
          <w:sz w:val="24"/>
        </w:rPr>
        <w:t>R</w:t>
      </w:r>
      <w:r w:rsidRPr="004F61C3">
        <w:rPr>
          <w:rFonts w:ascii="Century Gothic" w:hAnsi="Century Gothic"/>
          <w:color w:val="000000"/>
          <w:sz w:val="24"/>
        </w:rPr>
        <w:t xml:space="preserve">egional </w:t>
      </w:r>
      <w:r w:rsidR="00D61780">
        <w:rPr>
          <w:rFonts w:ascii="Century Gothic" w:hAnsi="Century Gothic"/>
          <w:color w:val="000000"/>
          <w:sz w:val="24"/>
        </w:rPr>
        <w:t>T</w:t>
      </w:r>
      <w:r w:rsidRPr="004F61C3">
        <w:rPr>
          <w:rFonts w:ascii="Century Gothic" w:hAnsi="Century Gothic"/>
          <w:color w:val="000000"/>
          <w:sz w:val="24"/>
        </w:rPr>
        <w:t xml:space="preserve">eams in their </w:t>
      </w:r>
      <w:r w:rsidR="004F61C3">
        <w:rPr>
          <w:rFonts w:ascii="Century Gothic" w:hAnsi="Century Gothic"/>
          <w:color w:val="000000"/>
          <w:sz w:val="24"/>
        </w:rPr>
        <w:t>activities</w:t>
      </w:r>
      <w:r w:rsidRPr="004F61C3">
        <w:rPr>
          <w:rFonts w:ascii="Century Gothic" w:hAnsi="Century Gothic"/>
          <w:color w:val="000000"/>
          <w:sz w:val="24"/>
        </w:rPr>
        <w:t xml:space="preserve">.  </w:t>
      </w:r>
    </w:p>
    <w:p w14:paraId="23B6C297" w14:textId="77777777" w:rsidR="004F61C3" w:rsidRDefault="004F61C3">
      <w:pPr>
        <w:pBdr>
          <w:top w:val="nil"/>
          <w:left w:val="nil"/>
          <w:bottom w:val="nil"/>
          <w:right w:val="nil"/>
          <w:between w:val="nil"/>
        </w:pBdr>
        <w:spacing w:line="240" w:lineRule="auto"/>
        <w:rPr>
          <w:rFonts w:ascii="Century Gothic" w:hAnsi="Century Gothic"/>
          <w:color w:val="000000"/>
          <w:sz w:val="24"/>
        </w:rPr>
      </w:pPr>
    </w:p>
    <w:p w14:paraId="50F4AAE6" w14:textId="2C67B6EE" w:rsidR="00F33D56" w:rsidRPr="004F61C3" w:rsidRDefault="00EF2E96">
      <w:pPr>
        <w:pBdr>
          <w:top w:val="nil"/>
          <w:left w:val="nil"/>
          <w:bottom w:val="nil"/>
          <w:right w:val="nil"/>
          <w:between w:val="nil"/>
        </w:pBdr>
        <w:tabs>
          <w:tab w:val="left" w:pos="1995"/>
        </w:tabs>
        <w:rPr>
          <w:rFonts w:ascii="Century Gothic" w:hAnsi="Century Gothic"/>
          <w:color w:val="000000"/>
          <w:sz w:val="24"/>
        </w:rPr>
      </w:pPr>
      <w:r w:rsidRPr="004F61C3">
        <w:rPr>
          <w:rFonts w:ascii="Century Gothic" w:hAnsi="Century Gothic"/>
          <w:color w:val="000000"/>
          <w:sz w:val="24"/>
        </w:rPr>
        <w:t xml:space="preserve">This role reports to </w:t>
      </w:r>
      <w:r w:rsidR="00D61780">
        <w:rPr>
          <w:rFonts w:ascii="Century Gothic" w:hAnsi="Century Gothic"/>
          <w:color w:val="000000"/>
          <w:sz w:val="24"/>
        </w:rPr>
        <w:t xml:space="preserve">the Regional Lead for WiN </w:t>
      </w:r>
      <w:proofErr w:type="spellStart"/>
      <w:r w:rsidR="00491C2C">
        <w:rPr>
          <w:rFonts w:ascii="Century Gothic" w:hAnsi="Century Gothic"/>
          <w:color w:val="000000"/>
          <w:sz w:val="24"/>
        </w:rPr>
        <w:t>South</w:t>
      </w:r>
      <w:r w:rsidR="00D61780">
        <w:rPr>
          <w:rFonts w:ascii="Century Gothic" w:hAnsi="Century Gothic"/>
          <w:color w:val="000000"/>
          <w:sz w:val="24"/>
        </w:rPr>
        <w:t>West</w:t>
      </w:r>
      <w:proofErr w:type="spellEnd"/>
      <w:r w:rsidRPr="004F61C3">
        <w:rPr>
          <w:rFonts w:ascii="Century Gothic" w:hAnsi="Century Gothic"/>
          <w:color w:val="000000"/>
          <w:sz w:val="24"/>
        </w:rPr>
        <w:t xml:space="preserve"> and is part of </w:t>
      </w:r>
      <w:r w:rsidR="00D61780">
        <w:rPr>
          <w:rFonts w:ascii="Century Gothic" w:hAnsi="Century Gothic"/>
          <w:b/>
          <w:color w:val="000000"/>
          <w:sz w:val="24"/>
        </w:rPr>
        <w:t xml:space="preserve">WiN </w:t>
      </w:r>
      <w:r w:rsidR="00E454D1" w:rsidRPr="00E454D1">
        <w:rPr>
          <w:rFonts w:ascii="Century Gothic" w:hAnsi="Century Gothic"/>
          <w:b/>
          <w:color w:val="000000"/>
          <w:sz w:val="24"/>
        </w:rPr>
        <w:t xml:space="preserve">Western </w:t>
      </w:r>
      <w:r w:rsidR="00D61780">
        <w:rPr>
          <w:rFonts w:ascii="Century Gothic" w:hAnsi="Century Gothic"/>
          <w:b/>
          <w:color w:val="000000"/>
          <w:sz w:val="24"/>
        </w:rPr>
        <w:t>Lead Team</w:t>
      </w:r>
      <w:r w:rsidRPr="004F61C3">
        <w:rPr>
          <w:rFonts w:ascii="Century Gothic" w:hAnsi="Century Gothic"/>
          <w:color w:val="000000"/>
          <w:sz w:val="24"/>
        </w:rPr>
        <w:t>.</w:t>
      </w:r>
    </w:p>
    <w:p w14:paraId="554D0FCC" w14:textId="77777777" w:rsidR="00F33D56" w:rsidRPr="004F61C3" w:rsidRDefault="00F33D56">
      <w:pPr>
        <w:pBdr>
          <w:top w:val="nil"/>
          <w:left w:val="nil"/>
          <w:bottom w:val="nil"/>
          <w:right w:val="nil"/>
          <w:between w:val="nil"/>
        </w:pBdr>
        <w:tabs>
          <w:tab w:val="left" w:pos="1995"/>
        </w:tabs>
        <w:rPr>
          <w:rFonts w:ascii="Century Gothic" w:hAnsi="Century Gothic"/>
          <w:color w:val="000000"/>
          <w:sz w:val="24"/>
          <w:u w:val="single"/>
        </w:rPr>
      </w:pPr>
    </w:p>
    <w:p w14:paraId="0863E193" w14:textId="77777777" w:rsidR="00F33D56" w:rsidRPr="004F61C3" w:rsidRDefault="00EF2E96">
      <w:pPr>
        <w:pBdr>
          <w:top w:val="nil"/>
          <w:left w:val="nil"/>
          <w:bottom w:val="nil"/>
          <w:right w:val="nil"/>
          <w:between w:val="nil"/>
        </w:pBdr>
        <w:tabs>
          <w:tab w:val="left" w:pos="1995"/>
        </w:tabs>
        <w:rPr>
          <w:rFonts w:ascii="Century Gothic" w:hAnsi="Century Gothic"/>
          <w:color w:val="000000"/>
          <w:sz w:val="24"/>
          <w:u w:val="single"/>
        </w:rPr>
      </w:pPr>
      <w:r w:rsidRPr="004F61C3">
        <w:rPr>
          <w:rFonts w:ascii="Century Gothic" w:hAnsi="Century Gothic"/>
          <w:color w:val="000000"/>
          <w:sz w:val="24"/>
          <w:u w:val="single"/>
        </w:rPr>
        <w:t>Please note that this is a voluntary post.</w:t>
      </w:r>
    </w:p>
    <w:p w14:paraId="41389F41" w14:textId="77777777" w:rsidR="00557D2A" w:rsidRPr="004F61C3" w:rsidRDefault="00557D2A">
      <w:pPr>
        <w:pBdr>
          <w:top w:val="nil"/>
          <w:left w:val="nil"/>
          <w:bottom w:val="nil"/>
          <w:right w:val="nil"/>
          <w:between w:val="nil"/>
        </w:pBdr>
        <w:tabs>
          <w:tab w:val="left" w:pos="1995"/>
        </w:tabs>
        <w:rPr>
          <w:rFonts w:ascii="Century Gothic" w:hAnsi="Century Gothic"/>
          <w:color w:val="000000"/>
          <w:sz w:val="24"/>
        </w:rPr>
      </w:pPr>
    </w:p>
    <w:p w14:paraId="0CA9B642" w14:textId="77444809" w:rsidR="00270460" w:rsidRPr="004F61C3" w:rsidRDefault="00270460" w:rsidP="00270460">
      <w:pPr>
        <w:rPr>
          <w:rFonts w:ascii="Century Gothic" w:hAnsi="Century Gothic"/>
          <w:sz w:val="24"/>
          <w:szCs w:val="24"/>
        </w:rPr>
      </w:pPr>
      <w:r w:rsidRPr="004F61C3">
        <w:rPr>
          <w:rFonts w:ascii="Century Gothic" w:hAnsi="Century Gothic"/>
          <w:sz w:val="24"/>
        </w:rPr>
        <w:t xml:space="preserve">The </w:t>
      </w:r>
      <w:r w:rsidR="00D61780">
        <w:rPr>
          <w:rFonts w:ascii="Century Gothic" w:hAnsi="Century Gothic"/>
          <w:sz w:val="24"/>
        </w:rPr>
        <w:t xml:space="preserve">WiN </w:t>
      </w:r>
      <w:proofErr w:type="spellStart"/>
      <w:r w:rsidR="003F219D">
        <w:rPr>
          <w:rFonts w:ascii="Century Gothic" w:hAnsi="Century Gothic"/>
          <w:sz w:val="24"/>
        </w:rPr>
        <w:t>South</w:t>
      </w:r>
      <w:r w:rsidR="00D61780">
        <w:rPr>
          <w:rFonts w:ascii="Century Gothic" w:hAnsi="Century Gothic"/>
          <w:sz w:val="24"/>
        </w:rPr>
        <w:t>West</w:t>
      </w:r>
      <w:proofErr w:type="spellEnd"/>
      <w:r w:rsidR="00D61780">
        <w:rPr>
          <w:rFonts w:ascii="Century Gothic" w:hAnsi="Century Gothic"/>
          <w:sz w:val="24"/>
        </w:rPr>
        <w:t xml:space="preserve"> Lead Team</w:t>
      </w:r>
      <w:r w:rsidRPr="004F61C3">
        <w:rPr>
          <w:rFonts w:ascii="Century Gothic" w:hAnsi="Century Gothic"/>
          <w:sz w:val="24"/>
        </w:rPr>
        <w:t xml:space="preserve"> includes </w:t>
      </w:r>
      <w:r w:rsidR="00D61780">
        <w:rPr>
          <w:rFonts w:ascii="Century Gothic" w:hAnsi="Century Gothic"/>
          <w:sz w:val="24"/>
        </w:rPr>
        <w:t xml:space="preserve">various </w:t>
      </w:r>
      <w:r w:rsidRPr="004F61C3">
        <w:rPr>
          <w:rFonts w:ascii="Century Gothic" w:hAnsi="Century Gothic"/>
          <w:sz w:val="24"/>
        </w:rPr>
        <w:t>leads who plan</w:t>
      </w:r>
      <w:r w:rsidR="00D61780">
        <w:rPr>
          <w:rFonts w:ascii="Century Gothic" w:hAnsi="Century Gothic"/>
          <w:sz w:val="24"/>
        </w:rPr>
        <w:t xml:space="preserve"> and deliver different activities </w:t>
      </w:r>
      <w:r w:rsidRPr="004F61C3">
        <w:rPr>
          <w:rFonts w:ascii="Century Gothic" w:hAnsi="Century Gothic"/>
          <w:sz w:val="24"/>
        </w:rPr>
        <w:t xml:space="preserve">in support the objectives of WiN UK. </w:t>
      </w:r>
    </w:p>
    <w:p w14:paraId="099828B6" w14:textId="77777777" w:rsidR="00840210" w:rsidRPr="004F61C3" w:rsidRDefault="00840210">
      <w:pPr>
        <w:rPr>
          <w:rFonts w:ascii="Century Gothic" w:hAnsi="Century Gothic"/>
          <w:sz w:val="24"/>
          <w:szCs w:val="24"/>
        </w:rPr>
      </w:pPr>
    </w:p>
    <w:p w14:paraId="1AD33F55" w14:textId="77777777" w:rsidR="00F33D56" w:rsidRPr="004F61C3" w:rsidRDefault="00EF2E96" w:rsidP="007E39EE">
      <w:pPr>
        <w:pBdr>
          <w:top w:val="nil"/>
          <w:left w:val="nil"/>
          <w:bottom w:val="nil"/>
          <w:right w:val="nil"/>
          <w:between w:val="nil"/>
        </w:pBdr>
        <w:tabs>
          <w:tab w:val="center" w:pos="4153"/>
          <w:tab w:val="right" w:pos="8306"/>
        </w:tabs>
        <w:spacing w:line="300" w:lineRule="auto"/>
        <w:rPr>
          <w:rFonts w:ascii="Century Gothic" w:hAnsi="Century Gothic"/>
          <w:b/>
          <w:color w:val="005BBB"/>
          <w:sz w:val="28"/>
          <w:szCs w:val="24"/>
        </w:rPr>
      </w:pPr>
      <w:r w:rsidRPr="004F61C3">
        <w:rPr>
          <w:rFonts w:ascii="Century Gothic" w:hAnsi="Century Gothic"/>
          <w:b/>
          <w:color w:val="31849B"/>
          <w:sz w:val="28"/>
          <w:szCs w:val="24"/>
        </w:rPr>
        <w:lastRenderedPageBreak/>
        <w:t>Main Responsibilities</w:t>
      </w:r>
      <w:r w:rsidRPr="004F61C3">
        <w:rPr>
          <w:rFonts w:ascii="Century Gothic" w:hAnsi="Century Gothic"/>
          <w:b/>
          <w:color w:val="005BBB"/>
          <w:sz w:val="28"/>
          <w:szCs w:val="24"/>
        </w:rPr>
        <w:tab/>
      </w:r>
    </w:p>
    <w:p w14:paraId="1E738B57" w14:textId="118C7BEE" w:rsidR="00557D2A" w:rsidRPr="004F61C3" w:rsidRDefault="00557D2A" w:rsidP="00557D2A">
      <w:p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b/>
          <w:color w:val="000000"/>
          <w:sz w:val="24"/>
        </w:rPr>
        <w:t>Overall:</w:t>
      </w:r>
      <w:r w:rsidR="00840210" w:rsidRPr="004F61C3">
        <w:rPr>
          <w:rFonts w:ascii="Century Gothic" w:hAnsi="Century Gothic"/>
          <w:color w:val="000000"/>
          <w:sz w:val="24"/>
        </w:rPr>
        <w:t xml:space="preserve"> To lead the development</w:t>
      </w:r>
      <w:r w:rsidR="00D61780">
        <w:rPr>
          <w:rFonts w:ascii="Century Gothic" w:hAnsi="Century Gothic"/>
          <w:color w:val="000000"/>
          <w:sz w:val="24"/>
        </w:rPr>
        <w:t xml:space="preserve"> and delivery of</w:t>
      </w:r>
      <w:r w:rsidR="00840210" w:rsidRPr="004F61C3">
        <w:rPr>
          <w:rFonts w:ascii="Century Gothic" w:hAnsi="Century Gothic"/>
          <w:color w:val="000000"/>
          <w:sz w:val="24"/>
        </w:rPr>
        <w:t xml:space="preserve"> </w:t>
      </w:r>
      <w:r w:rsidR="000B587D">
        <w:rPr>
          <w:rFonts w:ascii="Century Gothic" w:hAnsi="Century Gothic"/>
          <w:color w:val="000000"/>
          <w:sz w:val="24"/>
        </w:rPr>
        <w:t xml:space="preserve">the </w:t>
      </w:r>
      <w:r w:rsidR="00D61780">
        <w:rPr>
          <w:rFonts w:ascii="Century Gothic" w:hAnsi="Century Gothic"/>
          <w:color w:val="000000"/>
          <w:sz w:val="24"/>
        </w:rPr>
        <w:t>communications</w:t>
      </w:r>
      <w:r w:rsidR="000B587D">
        <w:rPr>
          <w:rFonts w:ascii="Century Gothic" w:hAnsi="Century Gothic"/>
          <w:color w:val="000000"/>
          <w:sz w:val="24"/>
        </w:rPr>
        <w:t xml:space="preserve"> and </w:t>
      </w:r>
      <w:r w:rsidR="004C4AC7">
        <w:rPr>
          <w:rFonts w:ascii="Century Gothic" w:hAnsi="Century Gothic"/>
          <w:color w:val="000000"/>
          <w:sz w:val="24"/>
        </w:rPr>
        <w:t xml:space="preserve">publicity </w:t>
      </w:r>
      <w:r w:rsidR="000B587D">
        <w:rPr>
          <w:rFonts w:ascii="Century Gothic" w:hAnsi="Century Gothic"/>
          <w:color w:val="000000"/>
          <w:sz w:val="24"/>
        </w:rPr>
        <w:t>objectives</w:t>
      </w:r>
      <w:r w:rsidR="00D61780">
        <w:rPr>
          <w:rFonts w:ascii="Century Gothic" w:hAnsi="Century Gothic"/>
          <w:color w:val="000000"/>
          <w:sz w:val="24"/>
        </w:rPr>
        <w:t xml:space="preserve"> to support WiN </w:t>
      </w:r>
      <w:proofErr w:type="spellStart"/>
      <w:r w:rsidR="00A95E46">
        <w:rPr>
          <w:rFonts w:ascii="Century Gothic" w:hAnsi="Century Gothic"/>
          <w:color w:val="000000"/>
          <w:sz w:val="24"/>
        </w:rPr>
        <w:t>South</w:t>
      </w:r>
      <w:r w:rsidR="00D61780">
        <w:rPr>
          <w:rFonts w:ascii="Century Gothic" w:hAnsi="Century Gothic"/>
          <w:color w:val="000000"/>
          <w:sz w:val="24"/>
        </w:rPr>
        <w:t>West</w:t>
      </w:r>
      <w:proofErr w:type="spellEnd"/>
      <w:r w:rsidR="00D61780">
        <w:rPr>
          <w:rFonts w:ascii="Century Gothic" w:hAnsi="Century Gothic"/>
          <w:color w:val="000000"/>
          <w:sz w:val="24"/>
        </w:rPr>
        <w:t xml:space="preserve"> activity. This role will </w:t>
      </w:r>
      <w:r w:rsidRPr="004F61C3">
        <w:rPr>
          <w:rFonts w:ascii="Century Gothic" w:hAnsi="Century Gothic"/>
          <w:color w:val="000000"/>
          <w:sz w:val="24"/>
        </w:rPr>
        <w:t>coordinate activities</w:t>
      </w:r>
      <w:r w:rsidR="005B3E4E">
        <w:rPr>
          <w:rFonts w:ascii="Century Gothic" w:hAnsi="Century Gothic"/>
          <w:color w:val="000000"/>
          <w:sz w:val="24"/>
        </w:rPr>
        <w:t xml:space="preserve"> in collaboration with </w:t>
      </w:r>
      <w:r w:rsidR="00D61780">
        <w:rPr>
          <w:rFonts w:ascii="Century Gothic" w:hAnsi="Century Gothic"/>
          <w:color w:val="000000"/>
          <w:sz w:val="24"/>
        </w:rPr>
        <w:t>the</w:t>
      </w:r>
      <w:r w:rsidR="0036651D">
        <w:rPr>
          <w:rFonts w:ascii="Century Gothic" w:hAnsi="Century Gothic"/>
          <w:color w:val="000000"/>
          <w:sz w:val="24"/>
        </w:rPr>
        <w:t xml:space="preserve"> wider</w:t>
      </w:r>
      <w:r w:rsidR="00D61780">
        <w:rPr>
          <w:rFonts w:ascii="Century Gothic" w:hAnsi="Century Gothic"/>
          <w:color w:val="000000"/>
          <w:sz w:val="24"/>
        </w:rPr>
        <w:t xml:space="preserve"> Regional Team</w:t>
      </w:r>
      <w:r w:rsidR="004C4AC7">
        <w:rPr>
          <w:rFonts w:ascii="Century Gothic" w:hAnsi="Century Gothic"/>
          <w:color w:val="000000"/>
          <w:sz w:val="24"/>
        </w:rPr>
        <w:t xml:space="preserve"> whilst working in tandem with the Events Lead and Social Media Lead</w:t>
      </w:r>
      <w:r w:rsidRPr="004F61C3">
        <w:rPr>
          <w:rFonts w:ascii="Century Gothic" w:hAnsi="Century Gothic"/>
          <w:color w:val="000000"/>
          <w:sz w:val="24"/>
        </w:rPr>
        <w:t>.</w:t>
      </w:r>
    </w:p>
    <w:p w14:paraId="49EC4411" w14:textId="77777777" w:rsidR="00840210" w:rsidRPr="004F61C3" w:rsidRDefault="00840210" w:rsidP="00557D2A">
      <w:pPr>
        <w:pBdr>
          <w:top w:val="nil"/>
          <w:left w:val="nil"/>
          <w:bottom w:val="nil"/>
          <w:right w:val="nil"/>
          <w:between w:val="nil"/>
        </w:pBdr>
        <w:spacing w:line="240" w:lineRule="auto"/>
        <w:rPr>
          <w:rFonts w:ascii="Century Gothic" w:hAnsi="Century Gothic"/>
          <w:color w:val="000000"/>
          <w:sz w:val="24"/>
        </w:rPr>
      </w:pPr>
    </w:p>
    <w:p w14:paraId="51B55B8D" w14:textId="77777777" w:rsidR="00557D2A" w:rsidRPr="004F61C3" w:rsidRDefault="00557D2A" w:rsidP="00557D2A">
      <w:p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color w:val="000000"/>
          <w:sz w:val="24"/>
        </w:rPr>
        <w:t>More detailed responsibilities:</w:t>
      </w:r>
    </w:p>
    <w:p w14:paraId="0DBAF70D" w14:textId="557B1A46" w:rsidR="00A0035A" w:rsidRDefault="00A0035A" w:rsidP="00A0035A">
      <w:pPr>
        <w:numPr>
          <w:ilvl w:val="0"/>
          <w:numId w:val="8"/>
        </w:numPr>
        <w:pBdr>
          <w:top w:val="nil"/>
          <w:left w:val="nil"/>
          <w:bottom w:val="nil"/>
          <w:right w:val="nil"/>
          <w:between w:val="nil"/>
        </w:pBdr>
        <w:spacing w:line="240" w:lineRule="auto"/>
        <w:rPr>
          <w:rFonts w:ascii="Century Gothic" w:hAnsi="Century Gothic"/>
          <w:color w:val="000000"/>
          <w:sz w:val="24"/>
        </w:rPr>
      </w:pPr>
      <w:r>
        <w:rPr>
          <w:rFonts w:ascii="Century Gothic" w:hAnsi="Century Gothic"/>
          <w:color w:val="000000"/>
          <w:sz w:val="24"/>
        </w:rPr>
        <w:t>Manage</w:t>
      </w:r>
      <w:r w:rsidRPr="004F61C3">
        <w:rPr>
          <w:rFonts w:ascii="Century Gothic" w:hAnsi="Century Gothic"/>
          <w:color w:val="000000"/>
          <w:sz w:val="24"/>
        </w:rPr>
        <w:t xml:space="preserve"> the</w:t>
      </w:r>
      <w:r>
        <w:rPr>
          <w:rFonts w:ascii="Century Gothic" w:hAnsi="Century Gothic"/>
          <w:color w:val="000000"/>
          <w:sz w:val="24"/>
        </w:rPr>
        <w:t xml:space="preserve"> development and</w:t>
      </w:r>
      <w:r w:rsidRPr="004F61C3">
        <w:rPr>
          <w:rFonts w:ascii="Century Gothic" w:hAnsi="Century Gothic"/>
          <w:color w:val="000000"/>
          <w:sz w:val="24"/>
        </w:rPr>
        <w:t xml:space="preserve"> delivery of</w:t>
      </w:r>
      <w:r>
        <w:rPr>
          <w:rFonts w:ascii="Century Gothic" w:hAnsi="Century Gothic"/>
          <w:color w:val="000000"/>
          <w:sz w:val="24"/>
        </w:rPr>
        <w:t xml:space="preserve"> WiN </w:t>
      </w:r>
      <w:proofErr w:type="spellStart"/>
      <w:r w:rsidR="003E2F7C">
        <w:rPr>
          <w:rFonts w:ascii="Century Gothic" w:hAnsi="Century Gothic"/>
          <w:color w:val="000000"/>
          <w:sz w:val="24"/>
        </w:rPr>
        <w:t>South</w:t>
      </w:r>
      <w:r>
        <w:rPr>
          <w:rFonts w:ascii="Century Gothic" w:hAnsi="Century Gothic"/>
          <w:color w:val="000000"/>
          <w:sz w:val="24"/>
        </w:rPr>
        <w:t>West</w:t>
      </w:r>
      <w:proofErr w:type="spellEnd"/>
      <w:r>
        <w:rPr>
          <w:rFonts w:ascii="Century Gothic" w:hAnsi="Century Gothic"/>
          <w:color w:val="000000"/>
          <w:sz w:val="24"/>
        </w:rPr>
        <w:t xml:space="preserve"> </w:t>
      </w:r>
      <w:r w:rsidR="00A126FB">
        <w:rPr>
          <w:rFonts w:ascii="Century Gothic" w:hAnsi="Century Gothic"/>
          <w:color w:val="000000"/>
          <w:sz w:val="24"/>
        </w:rPr>
        <w:t xml:space="preserve">communications </w:t>
      </w:r>
      <w:r w:rsidRPr="004F61C3">
        <w:rPr>
          <w:rFonts w:ascii="Century Gothic" w:hAnsi="Century Gothic"/>
          <w:color w:val="000000"/>
          <w:sz w:val="24"/>
        </w:rPr>
        <w:t>content</w:t>
      </w:r>
      <w:r>
        <w:rPr>
          <w:rFonts w:ascii="Century Gothic" w:hAnsi="Century Gothic"/>
          <w:color w:val="000000"/>
          <w:sz w:val="24"/>
        </w:rPr>
        <w:t>, news stories and marketing materials</w:t>
      </w:r>
      <w:r w:rsidRPr="004F61C3">
        <w:rPr>
          <w:rFonts w:ascii="Century Gothic" w:hAnsi="Century Gothic"/>
          <w:color w:val="000000"/>
          <w:sz w:val="24"/>
        </w:rPr>
        <w:t>.</w:t>
      </w:r>
    </w:p>
    <w:p w14:paraId="5D1839B5" w14:textId="6EABCDD6" w:rsidR="003E4A8E" w:rsidRDefault="003E4A8E" w:rsidP="00A0035A">
      <w:pPr>
        <w:numPr>
          <w:ilvl w:val="0"/>
          <w:numId w:val="8"/>
        </w:numPr>
        <w:pBdr>
          <w:top w:val="nil"/>
          <w:left w:val="nil"/>
          <w:bottom w:val="nil"/>
          <w:right w:val="nil"/>
          <w:between w:val="nil"/>
        </w:pBdr>
        <w:spacing w:line="240" w:lineRule="auto"/>
        <w:rPr>
          <w:rFonts w:ascii="Century Gothic" w:hAnsi="Century Gothic"/>
          <w:color w:val="000000"/>
          <w:sz w:val="24"/>
        </w:rPr>
      </w:pPr>
      <w:r>
        <w:rPr>
          <w:rFonts w:ascii="Century Gothic" w:hAnsi="Century Gothic"/>
          <w:color w:val="000000"/>
          <w:sz w:val="24"/>
        </w:rPr>
        <w:t xml:space="preserve">Manage the collation, development and delivery of a WiN </w:t>
      </w:r>
      <w:proofErr w:type="spellStart"/>
      <w:r w:rsidR="003E2F7C">
        <w:rPr>
          <w:rFonts w:ascii="Century Gothic" w:hAnsi="Century Gothic"/>
          <w:color w:val="000000"/>
          <w:sz w:val="24"/>
        </w:rPr>
        <w:t>South</w:t>
      </w:r>
      <w:r>
        <w:rPr>
          <w:rFonts w:ascii="Century Gothic" w:hAnsi="Century Gothic"/>
          <w:color w:val="000000"/>
          <w:sz w:val="24"/>
        </w:rPr>
        <w:t>West</w:t>
      </w:r>
      <w:proofErr w:type="spellEnd"/>
      <w:r>
        <w:rPr>
          <w:rFonts w:ascii="Century Gothic" w:hAnsi="Century Gothic"/>
          <w:color w:val="000000"/>
          <w:sz w:val="24"/>
        </w:rPr>
        <w:t xml:space="preserve"> </w:t>
      </w:r>
      <w:r w:rsidR="00665A65">
        <w:rPr>
          <w:rFonts w:ascii="Century Gothic" w:hAnsi="Century Gothic"/>
          <w:color w:val="000000"/>
          <w:sz w:val="24"/>
        </w:rPr>
        <w:t xml:space="preserve">routine </w:t>
      </w:r>
      <w:r>
        <w:rPr>
          <w:rFonts w:ascii="Century Gothic" w:hAnsi="Century Gothic"/>
          <w:color w:val="000000"/>
          <w:sz w:val="24"/>
        </w:rPr>
        <w:t>Newsletter</w:t>
      </w:r>
    </w:p>
    <w:p w14:paraId="0BC5D3F0" w14:textId="189CF6BB" w:rsidR="00665A65" w:rsidRDefault="00665A65" w:rsidP="00A0035A">
      <w:pPr>
        <w:numPr>
          <w:ilvl w:val="0"/>
          <w:numId w:val="8"/>
        </w:numPr>
        <w:pBdr>
          <w:top w:val="nil"/>
          <w:left w:val="nil"/>
          <w:bottom w:val="nil"/>
          <w:right w:val="nil"/>
          <w:between w:val="nil"/>
        </w:pBdr>
        <w:spacing w:line="240" w:lineRule="auto"/>
        <w:rPr>
          <w:rFonts w:ascii="Century Gothic" w:hAnsi="Century Gothic"/>
          <w:color w:val="000000"/>
          <w:sz w:val="24"/>
        </w:rPr>
      </w:pPr>
      <w:r>
        <w:rPr>
          <w:rFonts w:ascii="Century Gothic" w:hAnsi="Century Gothic"/>
          <w:color w:val="000000"/>
          <w:sz w:val="24"/>
        </w:rPr>
        <w:t>Manage the collation, development and publication of marketing and events material</w:t>
      </w:r>
    </w:p>
    <w:p w14:paraId="58B21CE1" w14:textId="35A3B1D4" w:rsidR="00665A65" w:rsidRDefault="00665A65" w:rsidP="00A0035A">
      <w:pPr>
        <w:numPr>
          <w:ilvl w:val="0"/>
          <w:numId w:val="8"/>
        </w:numPr>
        <w:pBdr>
          <w:top w:val="nil"/>
          <w:left w:val="nil"/>
          <w:bottom w:val="nil"/>
          <w:right w:val="nil"/>
          <w:between w:val="nil"/>
        </w:pBdr>
        <w:spacing w:line="240" w:lineRule="auto"/>
        <w:rPr>
          <w:rFonts w:ascii="Century Gothic" w:hAnsi="Century Gothic"/>
          <w:color w:val="000000"/>
          <w:sz w:val="24"/>
        </w:rPr>
      </w:pPr>
      <w:r>
        <w:rPr>
          <w:rFonts w:ascii="Century Gothic" w:hAnsi="Century Gothic"/>
          <w:color w:val="000000"/>
          <w:sz w:val="24"/>
        </w:rPr>
        <w:t xml:space="preserve">Liaise with </w:t>
      </w:r>
      <w:r w:rsidR="00245F13">
        <w:rPr>
          <w:rFonts w:ascii="Century Gothic" w:hAnsi="Century Gothic"/>
          <w:color w:val="000000"/>
          <w:sz w:val="24"/>
        </w:rPr>
        <w:t xml:space="preserve">wider stakeholder communications network contacts to </w:t>
      </w:r>
      <w:r w:rsidR="0069421B">
        <w:rPr>
          <w:rFonts w:ascii="Century Gothic" w:hAnsi="Century Gothic"/>
          <w:color w:val="000000"/>
          <w:sz w:val="24"/>
        </w:rPr>
        <w:t>keep information live and current</w:t>
      </w:r>
    </w:p>
    <w:p w14:paraId="63E9DAD8" w14:textId="0631681B" w:rsidR="0069421B" w:rsidRDefault="0069421B" w:rsidP="00A0035A">
      <w:pPr>
        <w:numPr>
          <w:ilvl w:val="0"/>
          <w:numId w:val="8"/>
        </w:numPr>
        <w:pBdr>
          <w:top w:val="nil"/>
          <w:left w:val="nil"/>
          <w:bottom w:val="nil"/>
          <w:right w:val="nil"/>
          <w:between w:val="nil"/>
        </w:pBdr>
        <w:spacing w:line="240" w:lineRule="auto"/>
        <w:rPr>
          <w:rFonts w:ascii="Century Gothic" w:hAnsi="Century Gothic"/>
          <w:color w:val="000000"/>
          <w:sz w:val="24"/>
        </w:rPr>
      </w:pPr>
      <w:r>
        <w:rPr>
          <w:rFonts w:ascii="Century Gothic" w:hAnsi="Century Gothic"/>
          <w:color w:val="000000"/>
          <w:sz w:val="24"/>
        </w:rPr>
        <w:t xml:space="preserve">Attend WiN UK wider communications and publicity </w:t>
      </w:r>
      <w:r w:rsidR="00481F40">
        <w:rPr>
          <w:rFonts w:ascii="Century Gothic" w:hAnsi="Century Gothic"/>
          <w:color w:val="000000"/>
          <w:sz w:val="24"/>
        </w:rPr>
        <w:t>meetings when required</w:t>
      </w:r>
    </w:p>
    <w:p w14:paraId="307397EB" w14:textId="52C49052" w:rsidR="00481F40" w:rsidRPr="004F61C3" w:rsidRDefault="00481F40" w:rsidP="00A0035A">
      <w:pPr>
        <w:numPr>
          <w:ilvl w:val="0"/>
          <w:numId w:val="8"/>
        </w:numPr>
        <w:pBdr>
          <w:top w:val="nil"/>
          <w:left w:val="nil"/>
          <w:bottom w:val="nil"/>
          <w:right w:val="nil"/>
          <w:between w:val="nil"/>
        </w:pBdr>
        <w:spacing w:line="240" w:lineRule="auto"/>
        <w:rPr>
          <w:rFonts w:ascii="Century Gothic" w:hAnsi="Century Gothic"/>
          <w:color w:val="000000"/>
          <w:sz w:val="24"/>
        </w:rPr>
      </w:pPr>
      <w:r>
        <w:rPr>
          <w:rFonts w:ascii="Century Gothic" w:hAnsi="Century Gothic"/>
          <w:color w:val="000000"/>
          <w:sz w:val="24"/>
        </w:rPr>
        <w:t xml:space="preserve">Be an integral team player on the WiN </w:t>
      </w:r>
      <w:r w:rsidR="007A4F15">
        <w:rPr>
          <w:rFonts w:ascii="Century Gothic" w:hAnsi="Century Gothic"/>
          <w:color w:val="000000"/>
          <w:sz w:val="24"/>
        </w:rPr>
        <w:t>S</w:t>
      </w:r>
      <w:r>
        <w:rPr>
          <w:rFonts w:ascii="Century Gothic" w:hAnsi="Century Gothic"/>
          <w:color w:val="000000"/>
          <w:sz w:val="24"/>
        </w:rPr>
        <w:t>W Lead Team</w:t>
      </w:r>
    </w:p>
    <w:p w14:paraId="1378B754" w14:textId="1EAC1C65" w:rsidR="00557D2A" w:rsidRPr="004F61C3" w:rsidRDefault="00557D2A" w:rsidP="00557D2A">
      <w:pPr>
        <w:numPr>
          <w:ilvl w:val="0"/>
          <w:numId w:val="8"/>
        </w:numPr>
        <w:pBdr>
          <w:top w:val="nil"/>
          <w:left w:val="nil"/>
          <w:bottom w:val="nil"/>
          <w:right w:val="nil"/>
          <w:between w:val="nil"/>
        </w:pBdr>
        <w:spacing w:line="240" w:lineRule="auto"/>
        <w:rPr>
          <w:rFonts w:ascii="Century Gothic" w:hAnsi="Century Gothic"/>
          <w:color w:val="000000"/>
          <w:sz w:val="24"/>
        </w:rPr>
      </w:pPr>
      <w:r w:rsidRPr="004F61C3">
        <w:rPr>
          <w:rFonts w:ascii="Century Gothic" w:hAnsi="Century Gothic"/>
          <w:color w:val="000000"/>
          <w:sz w:val="24"/>
        </w:rPr>
        <w:t xml:space="preserve">Work closely with the wider Marketing </w:t>
      </w:r>
      <w:r w:rsidR="004901AB" w:rsidRPr="004F61C3">
        <w:rPr>
          <w:rFonts w:ascii="Century Gothic" w:hAnsi="Century Gothic"/>
          <w:color w:val="000000"/>
          <w:sz w:val="24"/>
        </w:rPr>
        <w:t>and</w:t>
      </w:r>
      <w:r w:rsidRPr="004F61C3">
        <w:rPr>
          <w:rFonts w:ascii="Century Gothic" w:hAnsi="Century Gothic"/>
          <w:color w:val="000000"/>
          <w:sz w:val="24"/>
        </w:rPr>
        <w:t xml:space="preserve"> Communications </w:t>
      </w:r>
      <w:r w:rsidR="004901AB" w:rsidRPr="004F61C3">
        <w:rPr>
          <w:rFonts w:ascii="Century Gothic" w:hAnsi="Century Gothic"/>
          <w:color w:val="000000"/>
          <w:sz w:val="24"/>
        </w:rPr>
        <w:t xml:space="preserve">team </w:t>
      </w:r>
      <w:r w:rsidRPr="004F61C3">
        <w:rPr>
          <w:rFonts w:ascii="Century Gothic" w:hAnsi="Century Gothic"/>
          <w:color w:val="000000"/>
          <w:sz w:val="24"/>
        </w:rPr>
        <w:t xml:space="preserve">and the relevant individuals in the Regional teams to ensure all </w:t>
      </w:r>
      <w:r w:rsidR="00A126FB">
        <w:rPr>
          <w:rFonts w:ascii="Century Gothic" w:hAnsi="Century Gothic"/>
          <w:color w:val="000000"/>
          <w:sz w:val="24"/>
        </w:rPr>
        <w:t>communications</w:t>
      </w:r>
      <w:r w:rsidRPr="004F61C3">
        <w:rPr>
          <w:rFonts w:ascii="Century Gothic" w:hAnsi="Century Gothic"/>
          <w:color w:val="000000"/>
          <w:sz w:val="24"/>
        </w:rPr>
        <w:t xml:space="preserve"> activity is integrated and consistent</w:t>
      </w:r>
      <w:r w:rsidR="00D61780">
        <w:rPr>
          <w:rFonts w:ascii="Century Gothic" w:hAnsi="Century Gothic"/>
          <w:color w:val="000000"/>
          <w:sz w:val="24"/>
        </w:rPr>
        <w:t xml:space="preserve"> in line with WiN UK brand guidelines and relevant procedures.</w:t>
      </w:r>
    </w:p>
    <w:p w14:paraId="5717D1B5" w14:textId="77777777" w:rsidR="00557D2A" w:rsidRPr="004F61C3" w:rsidRDefault="00557D2A" w:rsidP="007E39EE">
      <w:pPr>
        <w:pBdr>
          <w:top w:val="nil"/>
          <w:left w:val="nil"/>
          <w:bottom w:val="nil"/>
          <w:right w:val="nil"/>
          <w:between w:val="nil"/>
        </w:pBdr>
        <w:spacing w:line="240" w:lineRule="auto"/>
        <w:rPr>
          <w:rFonts w:ascii="Century Gothic" w:hAnsi="Century Gothic"/>
          <w:color w:val="000000"/>
          <w:sz w:val="24"/>
        </w:rPr>
      </w:pPr>
    </w:p>
    <w:p w14:paraId="48BBAC0B" w14:textId="77777777" w:rsidR="00F33D56" w:rsidRPr="004F61C3" w:rsidRDefault="00EF2E96">
      <w:pPr>
        <w:pBdr>
          <w:top w:val="nil"/>
          <w:left w:val="nil"/>
          <w:bottom w:val="nil"/>
          <w:right w:val="nil"/>
          <w:between w:val="nil"/>
        </w:pBdr>
        <w:tabs>
          <w:tab w:val="center" w:pos="4153"/>
          <w:tab w:val="right" w:pos="8306"/>
        </w:tabs>
        <w:spacing w:line="300" w:lineRule="auto"/>
        <w:rPr>
          <w:rFonts w:ascii="Century Gothic" w:hAnsi="Century Gothic"/>
          <w:b/>
          <w:color w:val="31849B"/>
          <w:sz w:val="28"/>
          <w:szCs w:val="24"/>
        </w:rPr>
      </w:pPr>
      <w:r w:rsidRPr="004F61C3">
        <w:rPr>
          <w:rFonts w:ascii="Century Gothic" w:hAnsi="Century Gothic"/>
          <w:b/>
          <w:color w:val="31849B"/>
          <w:sz w:val="28"/>
          <w:szCs w:val="24"/>
        </w:rPr>
        <w:t>Qualifications and Experience</w:t>
      </w:r>
    </w:p>
    <w:p w14:paraId="14CC106E" w14:textId="77777777" w:rsidR="00F33D56" w:rsidRPr="004F61C3" w:rsidRDefault="00EF2E96">
      <w:pPr>
        <w:pBdr>
          <w:top w:val="nil"/>
          <w:left w:val="nil"/>
          <w:bottom w:val="nil"/>
          <w:right w:val="nil"/>
          <w:between w:val="nil"/>
        </w:pBdr>
        <w:tabs>
          <w:tab w:val="left" w:pos="1995"/>
        </w:tabs>
        <w:jc w:val="both"/>
        <w:rPr>
          <w:rFonts w:ascii="Century Gothic" w:hAnsi="Century Gothic"/>
          <w:color w:val="000000"/>
          <w:sz w:val="24"/>
        </w:rPr>
      </w:pPr>
      <w:r w:rsidRPr="004F61C3">
        <w:rPr>
          <w:rFonts w:ascii="Century Gothic" w:hAnsi="Century Gothic"/>
          <w:color w:val="000000"/>
          <w:sz w:val="24"/>
        </w:rPr>
        <w:t>It is likely that the successful candidate will have:</w:t>
      </w:r>
    </w:p>
    <w:p w14:paraId="2615C492" w14:textId="3E07736A" w:rsidR="00557D2A" w:rsidRPr="004F61C3" w:rsidRDefault="00557D2A" w:rsidP="00557D2A">
      <w:pPr>
        <w:numPr>
          <w:ilvl w:val="0"/>
          <w:numId w:val="6"/>
        </w:numPr>
        <w:pBdr>
          <w:top w:val="nil"/>
          <w:left w:val="nil"/>
          <w:bottom w:val="nil"/>
          <w:right w:val="nil"/>
          <w:between w:val="nil"/>
        </w:pBdr>
        <w:tabs>
          <w:tab w:val="center" w:pos="4153"/>
          <w:tab w:val="right" w:pos="8306"/>
        </w:tabs>
        <w:spacing w:line="240" w:lineRule="auto"/>
        <w:rPr>
          <w:rFonts w:ascii="Century Gothic" w:hAnsi="Century Gothic"/>
          <w:color w:val="000000"/>
          <w:sz w:val="24"/>
        </w:rPr>
      </w:pPr>
      <w:r w:rsidRPr="004F61C3">
        <w:rPr>
          <w:rFonts w:ascii="Century Gothic" w:hAnsi="Century Gothic"/>
          <w:color w:val="000000"/>
          <w:sz w:val="24"/>
        </w:rPr>
        <w:t xml:space="preserve">Previous experience of creating </w:t>
      </w:r>
      <w:r w:rsidR="00A0035A">
        <w:rPr>
          <w:rFonts w:ascii="Century Gothic" w:hAnsi="Century Gothic"/>
          <w:color w:val="000000"/>
          <w:sz w:val="24"/>
        </w:rPr>
        <w:t xml:space="preserve">marketing material and </w:t>
      </w:r>
      <w:r w:rsidR="00D61780">
        <w:rPr>
          <w:rFonts w:ascii="Century Gothic" w:hAnsi="Century Gothic"/>
          <w:color w:val="000000"/>
          <w:sz w:val="24"/>
        </w:rPr>
        <w:t xml:space="preserve">content </w:t>
      </w:r>
      <w:r w:rsidR="00A0035A">
        <w:rPr>
          <w:rFonts w:ascii="Century Gothic" w:hAnsi="Century Gothic"/>
          <w:color w:val="000000"/>
          <w:sz w:val="24"/>
        </w:rPr>
        <w:t>for use in newsletters, websites, and</w:t>
      </w:r>
      <w:r w:rsidRPr="004F61C3">
        <w:rPr>
          <w:rFonts w:ascii="Century Gothic" w:hAnsi="Century Gothic"/>
          <w:color w:val="000000"/>
          <w:sz w:val="24"/>
        </w:rPr>
        <w:t xml:space="preserve"> social media</w:t>
      </w:r>
      <w:r w:rsidR="00D61780">
        <w:rPr>
          <w:rFonts w:ascii="Century Gothic" w:hAnsi="Century Gothic"/>
          <w:color w:val="000000"/>
          <w:sz w:val="24"/>
        </w:rPr>
        <w:t xml:space="preserve"> channels</w:t>
      </w:r>
      <w:r w:rsidRPr="004F61C3">
        <w:rPr>
          <w:rFonts w:ascii="Century Gothic" w:hAnsi="Century Gothic"/>
          <w:color w:val="000000"/>
          <w:sz w:val="24"/>
        </w:rPr>
        <w:t>.</w:t>
      </w:r>
    </w:p>
    <w:p w14:paraId="2C22D4BB" w14:textId="482653E5" w:rsidR="00557D2A" w:rsidRPr="004F61C3" w:rsidRDefault="00557D2A" w:rsidP="00557D2A">
      <w:pPr>
        <w:numPr>
          <w:ilvl w:val="0"/>
          <w:numId w:val="6"/>
        </w:numPr>
        <w:pBdr>
          <w:top w:val="nil"/>
          <w:left w:val="nil"/>
          <w:bottom w:val="nil"/>
          <w:right w:val="nil"/>
          <w:between w:val="nil"/>
        </w:pBdr>
        <w:tabs>
          <w:tab w:val="center" w:pos="4153"/>
          <w:tab w:val="right" w:pos="8306"/>
        </w:tabs>
        <w:spacing w:line="240" w:lineRule="auto"/>
        <w:rPr>
          <w:rFonts w:ascii="Century Gothic" w:hAnsi="Century Gothic"/>
          <w:color w:val="000000"/>
          <w:sz w:val="24"/>
        </w:rPr>
      </w:pPr>
      <w:r w:rsidRPr="004F61C3">
        <w:rPr>
          <w:rFonts w:ascii="Century Gothic" w:hAnsi="Century Gothic"/>
          <w:color w:val="000000"/>
          <w:sz w:val="24"/>
        </w:rPr>
        <w:t xml:space="preserve">Solid understanding of a </w:t>
      </w:r>
      <w:r w:rsidR="00D61780">
        <w:rPr>
          <w:rFonts w:ascii="Century Gothic" w:hAnsi="Century Gothic"/>
          <w:color w:val="000000"/>
          <w:sz w:val="24"/>
        </w:rPr>
        <w:t>range of communications and marketing activities</w:t>
      </w:r>
      <w:r w:rsidRPr="004F61C3">
        <w:rPr>
          <w:rFonts w:ascii="Century Gothic" w:hAnsi="Century Gothic"/>
          <w:color w:val="000000"/>
          <w:sz w:val="24"/>
        </w:rPr>
        <w:t>.</w:t>
      </w:r>
    </w:p>
    <w:p w14:paraId="107EDCB2" w14:textId="52AF5116" w:rsidR="00557D2A" w:rsidRDefault="00557D2A" w:rsidP="00557D2A">
      <w:pPr>
        <w:numPr>
          <w:ilvl w:val="0"/>
          <w:numId w:val="6"/>
        </w:numPr>
        <w:pBdr>
          <w:top w:val="nil"/>
          <w:left w:val="nil"/>
          <w:bottom w:val="nil"/>
          <w:right w:val="nil"/>
          <w:between w:val="nil"/>
        </w:pBdr>
        <w:tabs>
          <w:tab w:val="center" w:pos="4153"/>
          <w:tab w:val="right" w:pos="8306"/>
        </w:tabs>
        <w:spacing w:line="240" w:lineRule="auto"/>
        <w:rPr>
          <w:rFonts w:ascii="Century Gothic" w:hAnsi="Century Gothic"/>
          <w:color w:val="000000"/>
          <w:sz w:val="24"/>
        </w:rPr>
      </w:pPr>
      <w:r w:rsidRPr="004F61C3">
        <w:rPr>
          <w:rFonts w:ascii="Century Gothic" w:hAnsi="Century Gothic"/>
          <w:color w:val="000000"/>
          <w:sz w:val="24"/>
        </w:rPr>
        <w:t>The ability to build great working relationships with lots of different people.</w:t>
      </w:r>
    </w:p>
    <w:p w14:paraId="2AC68BCA" w14:textId="05C4F24D" w:rsidR="005B3E4E" w:rsidRPr="005B3E4E" w:rsidRDefault="005B3E4E" w:rsidP="005B3E4E">
      <w:pPr>
        <w:pStyle w:val="ListParagraph"/>
        <w:numPr>
          <w:ilvl w:val="0"/>
          <w:numId w:val="6"/>
        </w:numPr>
        <w:pBdr>
          <w:top w:val="nil"/>
          <w:left w:val="nil"/>
          <w:bottom w:val="nil"/>
          <w:right w:val="nil"/>
          <w:between w:val="nil"/>
        </w:pBdr>
        <w:tabs>
          <w:tab w:val="center" w:pos="4153"/>
          <w:tab w:val="right" w:pos="8306"/>
        </w:tabs>
        <w:spacing w:line="240" w:lineRule="auto"/>
        <w:rPr>
          <w:rFonts w:ascii="Century Gothic" w:hAnsi="Century Gothic"/>
          <w:color w:val="000000"/>
          <w:sz w:val="24"/>
        </w:rPr>
      </w:pPr>
      <w:r>
        <w:rPr>
          <w:rFonts w:ascii="Century Gothic" w:hAnsi="Century Gothic"/>
          <w:color w:val="000000"/>
          <w:sz w:val="24"/>
        </w:rPr>
        <w:t>S</w:t>
      </w:r>
      <w:r w:rsidRPr="005B3E4E">
        <w:rPr>
          <w:rFonts w:ascii="Century Gothic" w:hAnsi="Century Gothic"/>
          <w:color w:val="000000"/>
          <w:sz w:val="24"/>
        </w:rPr>
        <w:t>trong communicat</w:t>
      </w:r>
      <w:r>
        <w:rPr>
          <w:rFonts w:ascii="Century Gothic" w:hAnsi="Century Gothic"/>
          <w:color w:val="000000"/>
          <w:sz w:val="24"/>
        </w:rPr>
        <w:t>ion skills</w:t>
      </w:r>
      <w:r w:rsidRPr="005B3E4E">
        <w:rPr>
          <w:rFonts w:ascii="Century Gothic" w:hAnsi="Century Gothic"/>
          <w:color w:val="000000"/>
          <w:sz w:val="24"/>
        </w:rPr>
        <w:t xml:space="preserve"> and a creative mind-set.</w:t>
      </w:r>
    </w:p>
    <w:p w14:paraId="6DE5573A" w14:textId="230A2085" w:rsidR="00557D2A" w:rsidRPr="004F61C3" w:rsidRDefault="005B3E4E" w:rsidP="00557D2A">
      <w:pPr>
        <w:numPr>
          <w:ilvl w:val="0"/>
          <w:numId w:val="6"/>
        </w:numPr>
        <w:pBdr>
          <w:top w:val="nil"/>
          <w:left w:val="nil"/>
          <w:bottom w:val="nil"/>
          <w:right w:val="nil"/>
          <w:between w:val="nil"/>
        </w:pBdr>
        <w:tabs>
          <w:tab w:val="center" w:pos="4153"/>
          <w:tab w:val="right" w:pos="8306"/>
        </w:tabs>
        <w:spacing w:line="240" w:lineRule="auto"/>
        <w:rPr>
          <w:rFonts w:ascii="Century Gothic" w:hAnsi="Century Gothic"/>
          <w:color w:val="000000"/>
          <w:sz w:val="24"/>
        </w:rPr>
      </w:pPr>
      <w:r>
        <w:rPr>
          <w:rFonts w:ascii="Century Gothic" w:hAnsi="Century Gothic"/>
          <w:color w:val="000000"/>
          <w:sz w:val="24"/>
        </w:rPr>
        <w:t>Commitment and loyalty, with a</w:t>
      </w:r>
      <w:r w:rsidR="00557D2A" w:rsidRPr="004F61C3">
        <w:rPr>
          <w:rFonts w:ascii="Century Gothic" w:hAnsi="Century Gothic"/>
          <w:color w:val="000000"/>
          <w:sz w:val="24"/>
        </w:rPr>
        <w:t xml:space="preserve"> passion</w:t>
      </w:r>
      <w:r>
        <w:rPr>
          <w:rFonts w:ascii="Century Gothic" w:hAnsi="Century Gothic"/>
          <w:color w:val="000000"/>
          <w:sz w:val="24"/>
        </w:rPr>
        <w:t xml:space="preserve"> for</w:t>
      </w:r>
      <w:r w:rsidR="00557D2A" w:rsidRPr="004F61C3">
        <w:rPr>
          <w:rFonts w:ascii="Century Gothic" w:hAnsi="Century Gothic"/>
          <w:color w:val="000000"/>
          <w:sz w:val="24"/>
        </w:rPr>
        <w:t xml:space="preserve"> the WiN </w:t>
      </w:r>
      <w:r w:rsidR="004901AB" w:rsidRPr="004F61C3">
        <w:rPr>
          <w:rFonts w:ascii="Century Gothic" w:hAnsi="Century Gothic"/>
          <w:color w:val="000000"/>
          <w:sz w:val="24"/>
        </w:rPr>
        <w:t xml:space="preserve">UK </w:t>
      </w:r>
      <w:r w:rsidR="00557D2A" w:rsidRPr="004F61C3">
        <w:rPr>
          <w:rFonts w:ascii="Century Gothic" w:hAnsi="Century Gothic"/>
          <w:color w:val="000000"/>
          <w:sz w:val="24"/>
        </w:rPr>
        <w:t>mission.</w:t>
      </w:r>
    </w:p>
    <w:p w14:paraId="27EB4197" w14:textId="77777777" w:rsidR="00F33D56" w:rsidRPr="004F61C3" w:rsidRDefault="00F33D56">
      <w:pPr>
        <w:spacing w:line="240" w:lineRule="auto"/>
        <w:rPr>
          <w:rFonts w:ascii="Century Gothic" w:hAnsi="Century Gothic"/>
          <w:sz w:val="24"/>
        </w:rPr>
      </w:pPr>
    </w:p>
    <w:p w14:paraId="427F9772" w14:textId="77777777" w:rsidR="00676456" w:rsidRPr="004F61C3" w:rsidRDefault="00676456" w:rsidP="00676456">
      <w:pPr>
        <w:pBdr>
          <w:top w:val="nil"/>
          <w:left w:val="nil"/>
          <w:bottom w:val="nil"/>
          <w:right w:val="nil"/>
          <w:between w:val="nil"/>
        </w:pBdr>
        <w:tabs>
          <w:tab w:val="center" w:pos="4153"/>
          <w:tab w:val="right" w:pos="8306"/>
        </w:tabs>
        <w:spacing w:line="300" w:lineRule="auto"/>
        <w:rPr>
          <w:rFonts w:ascii="Century Gothic" w:hAnsi="Century Gothic" w:cstheme="majorHAnsi"/>
          <w:b/>
          <w:color w:val="31849B"/>
          <w:sz w:val="28"/>
          <w:szCs w:val="24"/>
        </w:rPr>
      </w:pPr>
      <w:r w:rsidRPr="004F61C3">
        <w:rPr>
          <w:rFonts w:ascii="Century Gothic" w:hAnsi="Century Gothic" w:cstheme="majorHAnsi"/>
          <w:b/>
          <w:color w:val="31849B"/>
          <w:sz w:val="28"/>
          <w:szCs w:val="24"/>
        </w:rPr>
        <w:t>Commitment required</w:t>
      </w:r>
    </w:p>
    <w:p w14:paraId="33E1CB74" w14:textId="77777777" w:rsidR="00676456" w:rsidRPr="004F61C3" w:rsidRDefault="00676456" w:rsidP="00676456">
      <w:pPr>
        <w:numPr>
          <w:ilvl w:val="0"/>
          <w:numId w:val="6"/>
        </w:numPr>
        <w:pBdr>
          <w:top w:val="nil"/>
          <w:left w:val="nil"/>
          <w:bottom w:val="nil"/>
          <w:right w:val="nil"/>
          <w:between w:val="nil"/>
        </w:pBdr>
        <w:spacing w:line="240" w:lineRule="auto"/>
        <w:rPr>
          <w:rFonts w:ascii="Century Gothic" w:hAnsi="Century Gothic" w:cstheme="majorHAnsi"/>
          <w:sz w:val="24"/>
        </w:rPr>
      </w:pPr>
      <w:r w:rsidRPr="004F61C3">
        <w:rPr>
          <w:rFonts w:ascii="Century Gothic" w:hAnsi="Century Gothic" w:cstheme="majorHAnsi"/>
          <w:color w:val="000000"/>
          <w:sz w:val="24"/>
        </w:rPr>
        <w:t xml:space="preserve">1-2 hours per week for specific tasks/emails. </w:t>
      </w:r>
    </w:p>
    <w:p w14:paraId="7846EF36" w14:textId="77777777" w:rsidR="00676456" w:rsidRPr="004F61C3" w:rsidRDefault="00676456" w:rsidP="00676456">
      <w:pPr>
        <w:numPr>
          <w:ilvl w:val="0"/>
          <w:numId w:val="6"/>
        </w:numPr>
        <w:pBdr>
          <w:top w:val="nil"/>
          <w:left w:val="nil"/>
          <w:bottom w:val="nil"/>
          <w:right w:val="nil"/>
          <w:between w:val="nil"/>
        </w:pBdr>
        <w:spacing w:line="240" w:lineRule="auto"/>
        <w:rPr>
          <w:rFonts w:ascii="Century Gothic" w:hAnsi="Century Gothic" w:cstheme="majorHAnsi"/>
          <w:sz w:val="24"/>
        </w:rPr>
      </w:pPr>
      <w:r w:rsidRPr="004F61C3">
        <w:rPr>
          <w:rFonts w:ascii="Century Gothic" w:hAnsi="Century Gothic" w:cstheme="majorHAnsi"/>
          <w:sz w:val="24"/>
        </w:rPr>
        <w:t xml:space="preserve">Commitment to the role for at least one year. </w:t>
      </w:r>
    </w:p>
    <w:p w14:paraId="5453F529" w14:textId="2F0B060B" w:rsidR="00676456" w:rsidRPr="004F61C3" w:rsidRDefault="00676456" w:rsidP="00676456">
      <w:pPr>
        <w:numPr>
          <w:ilvl w:val="0"/>
          <w:numId w:val="6"/>
        </w:numPr>
        <w:pBdr>
          <w:top w:val="nil"/>
          <w:left w:val="nil"/>
          <w:bottom w:val="nil"/>
          <w:right w:val="nil"/>
          <w:between w:val="nil"/>
        </w:pBdr>
        <w:tabs>
          <w:tab w:val="left" w:pos="1995"/>
        </w:tabs>
        <w:spacing w:line="240" w:lineRule="auto"/>
        <w:rPr>
          <w:rFonts w:ascii="Century Gothic" w:hAnsi="Century Gothic" w:cstheme="majorHAnsi"/>
          <w:sz w:val="24"/>
        </w:rPr>
      </w:pPr>
      <w:r w:rsidRPr="004F61C3">
        <w:rPr>
          <w:rFonts w:ascii="Century Gothic" w:hAnsi="Century Gothic" w:cstheme="majorHAnsi"/>
          <w:color w:val="000000"/>
          <w:sz w:val="24"/>
        </w:rPr>
        <w:t xml:space="preserve">Ability to attend conferences and meetings on behalf of WiN UK as </w:t>
      </w:r>
      <w:r w:rsidR="005B3E4E">
        <w:rPr>
          <w:rFonts w:ascii="Century Gothic" w:hAnsi="Century Gothic" w:cstheme="majorHAnsi"/>
          <w:color w:val="000000"/>
          <w:sz w:val="24"/>
        </w:rPr>
        <w:t>r</w:t>
      </w:r>
      <w:r w:rsidRPr="004F61C3">
        <w:rPr>
          <w:rFonts w:ascii="Century Gothic" w:hAnsi="Century Gothic" w:cstheme="majorHAnsi"/>
          <w:color w:val="000000"/>
          <w:sz w:val="24"/>
        </w:rPr>
        <w:t>equired/available.</w:t>
      </w:r>
    </w:p>
    <w:p w14:paraId="33F0FA31" w14:textId="77777777" w:rsidR="00676456" w:rsidRPr="004F61C3" w:rsidRDefault="00676456" w:rsidP="00676456">
      <w:pPr>
        <w:numPr>
          <w:ilvl w:val="0"/>
          <w:numId w:val="6"/>
        </w:numPr>
        <w:pBdr>
          <w:top w:val="nil"/>
          <w:left w:val="nil"/>
          <w:bottom w:val="nil"/>
          <w:right w:val="nil"/>
          <w:between w:val="nil"/>
        </w:pBdr>
        <w:tabs>
          <w:tab w:val="center" w:pos="4153"/>
          <w:tab w:val="right" w:pos="8306"/>
        </w:tabs>
        <w:spacing w:line="240" w:lineRule="auto"/>
        <w:rPr>
          <w:rFonts w:ascii="Century Gothic" w:hAnsi="Century Gothic" w:cstheme="majorHAnsi"/>
          <w:color w:val="000000"/>
          <w:sz w:val="24"/>
        </w:rPr>
      </w:pPr>
      <w:r w:rsidRPr="004F61C3">
        <w:rPr>
          <w:rFonts w:ascii="Century Gothic" w:hAnsi="Century Gothic" w:cstheme="majorHAnsi"/>
          <w:color w:val="000000"/>
          <w:sz w:val="24"/>
        </w:rPr>
        <w:t xml:space="preserve">The role may require support to other initiatives throughout the year, including but not limited to the WiN UK annual conference. </w:t>
      </w:r>
    </w:p>
    <w:p w14:paraId="50F671F8" w14:textId="6033E907" w:rsidR="007E39EE" w:rsidRPr="004F61C3" w:rsidRDefault="007E39EE" w:rsidP="00676456">
      <w:pPr>
        <w:pBdr>
          <w:top w:val="nil"/>
          <w:left w:val="nil"/>
          <w:bottom w:val="nil"/>
          <w:right w:val="nil"/>
          <w:between w:val="nil"/>
        </w:pBdr>
        <w:tabs>
          <w:tab w:val="center" w:pos="4153"/>
          <w:tab w:val="right" w:pos="8306"/>
        </w:tabs>
        <w:spacing w:line="300" w:lineRule="auto"/>
        <w:rPr>
          <w:rFonts w:ascii="Century Gothic" w:hAnsi="Century Gothic"/>
          <w:color w:val="000000"/>
          <w:sz w:val="24"/>
        </w:rPr>
      </w:pPr>
    </w:p>
    <w:sectPr w:rsidR="007E39EE" w:rsidRPr="004F61C3" w:rsidSect="00DD7B61">
      <w:headerReference w:type="even" r:id="rId7"/>
      <w:headerReference w:type="default" r:id="rId8"/>
      <w:footerReference w:type="even" r:id="rId9"/>
      <w:footerReference w:type="default" r:id="rId10"/>
      <w:headerReference w:type="first" r:id="rId11"/>
      <w:footerReference w:type="first" r:id="rId12"/>
      <w:pgSz w:w="11907" w:h="16840"/>
      <w:pgMar w:top="1259" w:right="851" w:bottom="1077" w:left="851" w:header="709"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699C" w14:textId="77777777" w:rsidR="00044643" w:rsidRDefault="00044643">
      <w:pPr>
        <w:spacing w:line="240" w:lineRule="auto"/>
      </w:pPr>
      <w:r>
        <w:separator/>
      </w:r>
    </w:p>
  </w:endnote>
  <w:endnote w:type="continuationSeparator" w:id="0">
    <w:p w14:paraId="75DDCCE0" w14:textId="77777777" w:rsidR="00044643" w:rsidRDefault="00044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Frutiger LT 45 Light">
    <w:altName w:val="Times New Roman"/>
    <w:charset w:val="00"/>
    <w:family w:val="swiss"/>
    <w:pitch w:val="variable"/>
    <w:sig w:usb0="80000027" w:usb1="00000000" w:usb2="00000000" w:usb3="00000000" w:csb0="00000001" w:csb1="00000000"/>
  </w:font>
  <w:font w:name="Frutiger LT 55 Rom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FE24" w14:textId="77777777" w:rsidR="00481F40" w:rsidRDefault="00481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6353" w14:textId="55A3E937" w:rsidR="00F33D56" w:rsidRDefault="00481F40">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114300" distR="114300" simplePos="0" relativeHeight="251669504" behindDoc="0" locked="0" layoutInCell="0" allowOverlap="1" wp14:anchorId="0C36C6CA" wp14:editId="1EB49583">
              <wp:simplePos x="0" y="0"/>
              <wp:positionH relativeFrom="page">
                <wp:posOffset>0</wp:posOffset>
              </wp:positionH>
              <wp:positionV relativeFrom="page">
                <wp:posOffset>10229215</wp:posOffset>
              </wp:positionV>
              <wp:extent cx="7560945" cy="273050"/>
              <wp:effectExtent l="0" t="0" r="0" b="12700"/>
              <wp:wrapNone/>
              <wp:docPr id="4" name="MSIPCMb997497289b4b3b916d09b5f"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CD838" w14:textId="1CBB12E7"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36C6CA" id="_x0000_t202" coordsize="21600,21600" o:spt="202" path="m,l,21600r21600,l21600,xe">
              <v:stroke joinstyle="miter"/>
              <v:path gradientshapeok="t" o:connecttype="rect"/>
            </v:shapetype>
            <v:shape id="MSIPCMb997497289b4b3b916d09b5f" o:spid="_x0000_s1027" type="#_x0000_t202" alt="{&quot;HashCode&quot;:-1264847310,&quot;Height&quot;:842.0,&quot;Width&quot;:595.0,&quot;Placement&quot;:&quot;Footer&quot;,&quot;Index&quot;:&quot;Primary&quot;,&quot;Section&quot;:1,&quot;Top&quot;:0.0,&quot;Left&quot;:0.0}" style="position:absolute;margin-left:0;margin-top:805.45pt;width:595.3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43CCD838" w14:textId="1CBB12E7"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v:textbox>
              <w10:wrap anchorx="page" anchory="page"/>
            </v:shape>
          </w:pict>
        </mc:Fallback>
      </mc:AlternateContent>
    </w:r>
  </w:p>
  <w:p w14:paraId="13124843" w14:textId="47CEC149" w:rsidR="00F33D56" w:rsidRDefault="00DD7B61">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2BAAC55C" wp14:editId="7F8C6369">
          <wp:extent cx="6697345" cy="4128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97345" cy="4128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901C" w14:textId="5C4FEF2C" w:rsidR="00F33D56" w:rsidRDefault="00481F40">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114300" distR="114300" simplePos="0" relativeHeight="251670528" behindDoc="0" locked="0" layoutInCell="0" allowOverlap="1" wp14:anchorId="01975683" wp14:editId="6DA145CE">
              <wp:simplePos x="0" y="0"/>
              <wp:positionH relativeFrom="page">
                <wp:posOffset>0</wp:posOffset>
              </wp:positionH>
              <wp:positionV relativeFrom="page">
                <wp:posOffset>10229215</wp:posOffset>
              </wp:positionV>
              <wp:extent cx="7560945" cy="273050"/>
              <wp:effectExtent l="0" t="0" r="0" b="12700"/>
              <wp:wrapNone/>
              <wp:docPr id="5" name="MSIPCMcfb647e9aa48b3876ce9e256"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96714" w14:textId="73FCAB72"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975683" id="_x0000_t202" coordsize="21600,21600" o:spt="202" path="m,l,21600r21600,l21600,xe">
              <v:stroke joinstyle="miter"/>
              <v:path gradientshapeok="t" o:connecttype="rect"/>
            </v:shapetype>
            <v:shape id="MSIPCMcfb647e9aa48b3876ce9e256" o:spid="_x0000_s1029" type="#_x0000_t202" alt="{&quot;HashCode&quot;:-1264847310,&quot;Height&quot;:842.0,&quot;Width&quot;:595.0,&quot;Placement&quot;:&quot;Footer&quot;,&quot;Index&quot;:&quot;FirstPage&quot;,&quot;Section&quot;:1,&quot;Top&quot;:0.0,&quot;Left&quot;:0.0}" style="position:absolute;margin-left:0;margin-top:805.45pt;width:595.35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34296714" w14:textId="73FCAB72"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v:textbox>
              <w10:wrap anchorx="page" anchory="page"/>
            </v:shape>
          </w:pict>
        </mc:Fallback>
      </mc:AlternateContent>
    </w:r>
    <w:r w:rsidR="00EF2E96">
      <w:rPr>
        <w:noProof/>
        <w:color w:val="000000"/>
      </w:rPr>
      <w:drawing>
        <wp:inline distT="0" distB="0" distL="0" distR="0" wp14:anchorId="4E1B3DD8" wp14:editId="062059D2">
          <wp:extent cx="6901180" cy="4254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01180" cy="425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17B8" w14:textId="77777777" w:rsidR="00044643" w:rsidRDefault="00044643">
      <w:pPr>
        <w:spacing w:line="240" w:lineRule="auto"/>
      </w:pPr>
      <w:r>
        <w:separator/>
      </w:r>
    </w:p>
  </w:footnote>
  <w:footnote w:type="continuationSeparator" w:id="0">
    <w:p w14:paraId="06411F3F" w14:textId="77777777" w:rsidR="00044643" w:rsidRDefault="00044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6B0" w14:textId="77777777" w:rsidR="00481F40" w:rsidRDefault="00481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BC7B" w14:textId="16FCB72F" w:rsidR="004F61C3" w:rsidRPr="004F61C3" w:rsidRDefault="00481F40"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hAnsi="Century Gothic"/>
        <w:noProof/>
        <w:color w:val="888888"/>
        <w:sz w:val="24"/>
        <w:szCs w:val="24"/>
      </w:rPr>
      <mc:AlternateContent>
        <mc:Choice Requires="wps">
          <w:drawing>
            <wp:anchor distT="0" distB="0" distL="114300" distR="114300" simplePos="0" relativeHeight="251671552" behindDoc="0" locked="0" layoutInCell="0" allowOverlap="1" wp14:anchorId="780C3414" wp14:editId="050D78FB">
              <wp:simplePos x="0" y="0"/>
              <wp:positionH relativeFrom="page">
                <wp:posOffset>0</wp:posOffset>
              </wp:positionH>
              <wp:positionV relativeFrom="page">
                <wp:posOffset>190500</wp:posOffset>
              </wp:positionV>
              <wp:extent cx="7560945" cy="273050"/>
              <wp:effectExtent l="0" t="0" r="0" b="12700"/>
              <wp:wrapNone/>
              <wp:docPr id="6" name="MSIPCM3d0c4410b48937128cc2b6c1" descr="{&quot;HashCode&quot;:-128898487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7846C" w14:textId="15B84105"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80C3414" id="_x0000_t202" coordsize="21600,21600" o:spt="202" path="m,l,21600r21600,l21600,xe">
              <v:stroke joinstyle="miter"/>
              <v:path gradientshapeok="t" o:connecttype="rect"/>
            </v:shapetype>
            <v:shape id="MSIPCM3d0c4410b48937128cc2b6c1" o:spid="_x0000_s1026" type="#_x0000_t202" alt="{&quot;HashCode&quot;:-1288984879,&quot;Height&quot;:842.0,&quot;Width&quot;:595.0,&quot;Placement&quot;:&quot;Header&quot;,&quot;Index&quot;:&quot;Primary&quot;,&quot;Section&quot;:1,&quot;Top&quot;:0.0,&quot;Left&quot;:0.0}" style="position:absolute;margin-left:0;margin-top:15pt;width:595.35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D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kqnGLYYwvVEddz0DPvLV83OMMD&#10;8+GZOaQaN0L5hic8pALsBSeLkhrcz7/5Yz4ygFFKWpROSf2PPXOCEvXNIDc34+k0ai39oOHeereD&#10;1+z1HaAqx/hALE9mzA1qMKUD/YrqXsVuGGKGY8+ShsG8C72Q8XVwsVqlJFSVZeHBbCyPpSNmEdmX&#10;7pU5e4I/IHGPMIiLFe9Y6HN7tFf7ALJJFEV8ezRPsKMiE3On1xMl//Y/ZV3e+PIXAA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BLkkiDGAIAACsEAAAOAAAAAAAAAAAAAAAAAC4CAABkcnMvZTJvRG9jLnhtbFBLAQItABQABgAI&#10;AAAAIQAKOYWI3AAAAAcBAAAPAAAAAAAAAAAAAAAAAHIEAABkcnMvZG93bnJldi54bWxQSwUGAAAA&#10;AAQABADzAAAAewUAAAAA&#10;" o:allowincell="f" filled="f" stroked="f" strokeweight=".5pt">
              <v:fill o:detectmouseclick="t"/>
              <v:textbox inset=",0,,0">
                <w:txbxContent>
                  <w:p w14:paraId="55D7846C" w14:textId="15B84105"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v:textbox>
              <w10:wrap anchorx="page" anchory="page"/>
            </v:shape>
          </w:pict>
        </mc:Fallback>
      </mc:AlternateContent>
    </w:r>
    <w:r w:rsidR="004F61C3" w:rsidRPr="004F61C3">
      <w:rPr>
        <w:rFonts w:ascii="Century Gothic" w:hAnsi="Century Gothic"/>
        <w:noProof/>
        <w:color w:val="888888"/>
        <w:sz w:val="24"/>
        <w:szCs w:val="24"/>
      </w:rPr>
      <w:drawing>
        <wp:anchor distT="0" distB="0" distL="114300" distR="114300" simplePos="0" relativeHeight="251668480" behindDoc="1" locked="0" layoutInCell="1" allowOverlap="1" wp14:anchorId="53AAE62C" wp14:editId="5E4D1A32">
          <wp:simplePos x="0" y="0"/>
          <wp:positionH relativeFrom="column">
            <wp:posOffset>3910965</wp:posOffset>
          </wp:positionH>
          <wp:positionV relativeFrom="paragraph">
            <wp:posOffset>-132715</wp:posOffset>
          </wp:positionV>
          <wp:extent cx="2857500" cy="790575"/>
          <wp:effectExtent l="0" t="0" r="0" b="9525"/>
          <wp:wrapTight wrapText="bothSides">
            <wp:wrapPolygon edited="0">
              <wp:start x="0" y="0"/>
              <wp:lineTo x="0" y="21340"/>
              <wp:lineTo x="21456" y="21340"/>
              <wp:lineTo x="21456" y="0"/>
              <wp:lineTo x="0" y="0"/>
            </wp:wrapPolygon>
          </wp:wrapTight>
          <wp:docPr id="3" name="Picture 6">
            <a:extLst xmlns:a="http://schemas.openxmlformats.org/drawingml/2006/main">
              <a:ext uri="{FF2B5EF4-FFF2-40B4-BE49-F238E27FC236}">
                <a16:creationId xmlns:a16="http://schemas.microsoft.com/office/drawing/2014/main" id="{551FF838-B1CB-4019-948A-BB11A98C9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51FF838-B1CB-4019-948A-BB11A98C93C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57500" cy="790575"/>
                  </a:xfrm>
                  <a:prstGeom prst="rect">
                    <a:avLst/>
                  </a:prstGeom>
                </pic:spPr>
              </pic:pic>
            </a:graphicData>
          </a:graphic>
          <wp14:sizeRelH relativeFrom="page">
            <wp14:pctWidth>0</wp14:pctWidth>
          </wp14:sizeRelH>
          <wp14:sizeRelV relativeFrom="page">
            <wp14:pctHeight>0</wp14:pctHeight>
          </wp14:sizeRelV>
        </wp:anchor>
      </w:drawing>
    </w:r>
    <w:r w:rsidR="004F61C3"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07836E17" w14:textId="77777777" w:rsidR="004F61C3" w:rsidRPr="004F61C3" w:rsidRDefault="004F61C3" w:rsidP="004F61C3">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58230CB2" w14:textId="77777777" w:rsidR="004F61C3" w:rsidRPr="004F61C3" w:rsidRDefault="004F61C3" w:rsidP="004F61C3">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67456" behindDoc="0" locked="0" layoutInCell="1" hidden="0" allowOverlap="1" wp14:anchorId="4EF2E5CD" wp14:editId="5766CA0E">
              <wp:simplePos x="0" y="0"/>
              <wp:positionH relativeFrom="column">
                <wp:posOffset>-76199</wp:posOffset>
              </wp:positionH>
              <wp:positionV relativeFrom="paragraph">
                <wp:posOffset>101600</wp:posOffset>
              </wp:positionV>
              <wp:extent cx="6913880" cy="40640"/>
              <wp:effectExtent l="0" t="0" r="20320" b="35560"/>
              <wp:wrapNone/>
              <wp:docPr id="2" name="Straight Arrow Connector 2"/>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02AECD74" id="_x0000_t32" coordsize="21600,21600" o:spt="32" o:oned="t" path="m,l21600,21600e" filled="f">
              <v:path arrowok="t" fillok="f" o:connecttype="none"/>
              <o:lock v:ext="edit" shapetype="t"/>
            </v:shapetype>
            <v:shape id="Straight Arrow Connector 2" o:spid="_x0000_s1026" type="#_x0000_t32" style="position:absolute;margin-left:-6pt;margin-top:8pt;width:544.4pt;height:3.2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" strokecolor="#46b7a9" strokeweight="2pt">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9B4" w14:textId="62EECA4B" w:rsidR="00F33D56" w:rsidRPr="004F61C3" w:rsidRDefault="00481F40"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hAnsi="Century Gothic"/>
        <w:noProof/>
        <w:color w:val="888888"/>
        <w:sz w:val="24"/>
        <w:szCs w:val="24"/>
      </w:rPr>
      <mc:AlternateContent>
        <mc:Choice Requires="wps">
          <w:drawing>
            <wp:anchor distT="0" distB="0" distL="114300" distR="114300" simplePos="0" relativeHeight="251672576" behindDoc="0" locked="0" layoutInCell="0" allowOverlap="1" wp14:anchorId="7DD38346" wp14:editId="22E5A514">
              <wp:simplePos x="0" y="0"/>
              <wp:positionH relativeFrom="page">
                <wp:posOffset>0</wp:posOffset>
              </wp:positionH>
              <wp:positionV relativeFrom="page">
                <wp:posOffset>190500</wp:posOffset>
              </wp:positionV>
              <wp:extent cx="7560945" cy="273050"/>
              <wp:effectExtent l="0" t="0" r="0" b="12700"/>
              <wp:wrapNone/>
              <wp:docPr id="8" name="MSIPCMf1ab4a4a9e3733b7b762e972" descr="{&quot;HashCode&quot;:-128898487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A245A" w14:textId="5763CB29"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D38346" id="_x0000_t202" coordsize="21600,21600" o:spt="202" path="m,l,21600r21600,l21600,xe">
              <v:stroke joinstyle="miter"/>
              <v:path gradientshapeok="t" o:connecttype="rect"/>
            </v:shapetype>
            <v:shape id="MSIPCMf1ab4a4a9e3733b7b762e972" o:spid="_x0000_s1028" type="#_x0000_t202" alt="{&quot;HashCode&quot;:-1288984879,&quot;Height&quot;:842.0,&quot;Width&quot;:595.0,&quot;Placement&quot;:&quot;Header&quot;,&quot;Index&quot;:&quot;FirstPage&quot;,&quot;Section&quot;:1,&quot;Top&quot;:0.0,&quot;Left&quot;:0.0}" style="position:absolute;margin-left:0;margin-top:15pt;width:595.35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kLFw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" o:allowincell="f" filled="f" stroked="f" strokeweight=".5pt">
              <v:fill o:detectmouseclick="t"/>
              <v:textbox inset=",0,,0">
                <w:txbxContent>
                  <w:p w14:paraId="179A245A" w14:textId="5763CB29" w:rsidR="00481F40" w:rsidRPr="00481F40" w:rsidRDefault="00481F40" w:rsidP="00481F40">
                    <w:pPr>
                      <w:jc w:val="center"/>
                      <w:rPr>
                        <w:rFonts w:ascii="Calibri" w:hAnsi="Calibri" w:cs="Calibri"/>
                        <w:color w:val="000000"/>
                      </w:rPr>
                    </w:pPr>
                    <w:r w:rsidRPr="00481F40">
                      <w:rPr>
                        <w:rFonts w:ascii="Calibri" w:hAnsi="Calibri" w:cs="Calibri"/>
                        <w:color w:val="000000"/>
                      </w:rPr>
                      <w:t>OFFICIAL</w:t>
                    </w:r>
                  </w:p>
                </w:txbxContent>
              </v:textbox>
              <w10:wrap anchorx="page" anchory="page"/>
            </v:shape>
          </w:pict>
        </mc:Fallback>
      </mc:AlternateContent>
    </w:r>
    <w:r w:rsidR="004F61C3" w:rsidRPr="004F61C3">
      <w:rPr>
        <w:rFonts w:ascii="Century Gothic" w:hAnsi="Century Gothic"/>
        <w:noProof/>
        <w:color w:val="888888"/>
        <w:sz w:val="24"/>
        <w:szCs w:val="24"/>
      </w:rPr>
      <w:drawing>
        <wp:anchor distT="0" distB="0" distL="114300" distR="114300" simplePos="0" relativeHeight="251661312" behindDoc="1" locked="0" layoutInCell="1" allowOverlap="1" wp14:anchorId="27E23E18" wp14:editId="7DADF230">
          <wp:simplePos x="0" y="0"/>
          <wp:positionH relativeFrom="column">
            <wp:posOffset>3910965</wp:posOffset>
          </wp:positionH>
          <wp:positionV relativeFrom="paragraph">
            <wp:posOffset>-132715</wp:posOffset>
          </wp:positionV>
          <wp:extent cx="2857500" cy="790575"/>
          <wp:effectExtent l="0" t="0" r="0" b="9525"/>
          <wp:wrapTight wrapText="bothSides">
            <wp:wrapPolygon edited="0">
              <wp:start x="0" y="0"/>
              <wp:lineTo x="0" y="21340"/>
              <wp:lineTo x="21456" y="21340"/>
              <wp:lineTo x="21456" y="0"/>
              <wp:lineTo x="0" y="0"/>
            </wp:wrapPolygon>
          </wp:wrapTight>
          <wp:docPr id="7" name="Picture 6">
            <a:extLst xmlns:a="http://schemas.openxmlformats.org/drawingml/2006/main">
              <a:ext uri="{FF2B5EF4-FFF2-40B4-BE49-F238E27FC236}">
                <a16:creationId xmlns:a16="http://schemas.microsoft.com/office/drawing/2014/main" id="{551FF838-B1CB-4019-948A-BB11A98C9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51FF838-B1CB-4019-948A-BB11A98C93C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57500" cy="790575"/>
                  </a:xfrm>
                  <a:prstGeom prst="rect">
                    <a:avLst/>
                  </a:prstGeom>
                </pic:spPr>
              </pic:pic>
            </a:graphicData>
          </a:graphic>
          <wp14:sizeRelH relativeFrom="page">
            <wp14:pctWidth>0</wp14:pctWidth>
          </wp14:sizeRelH>
          <wp14:sizeRelV relativeFrom="page">
            <wp14:pctHeight>0</wp14:pctHeight>
          </wp14:sizeRelV>
        </wp:anchor>
      </w:drawing>
    </w:r>
    <w:r w:rsidR="00EF2E96"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1C64E7BE" w14:textId="780CCE7D" w:rsidR="004F61C3" w:rsidRPr="004F61C3" w:rsidRDefault="00EF2E96">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004F61C3"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7C132ADB" w14:textId="460DD9AF" w:rsidR="00F33D56" w:rsidRPr="004F61C3" w:rsidRDefault="00EF2E96">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5168" behindDoc="0" locked="0" layoutInCell="1" hidden="0" allowOverlap="1" wp14:anchorId="525A8EB2" wp14:editId="2CAE0B55">
              <wp:simplePos x="0" y="0"/>
              <wp:positionH relativeFrom="column">
                <wp:posOffset>-76199</wp:posOffset>
              </wp:positionH>
              <wp:positionV relativeFrom="paragraph">
                <wp:posOffset>101600</wp:posOffset>
              </wp:positionV>
              <wp:extent cx="6913880" cy="40640"/>
              <wp:effectExtent l="0" t="0" r="20320" b="35560"/>
              <wp:wrapNone/>
              <wp:docPr id="1" name="Straight Arrow Connector 1"/>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117D49B1" id="_x0000_t32" coordsize="21600,21600" o:spt="32" o:oned="t" path="m,l21600,21600e" filled="f">
              <v:path arrowok="t" fillok="f" o:connecttype="none"/>
              <o:lock v:ext="edit" shapetype="t"/>
            </v:shapetype>
            <v:shape id="Straight Arrow Connector 1" o:spid="_x0000_s1026" type="#_x0000_t32" style="position:absolute;margin-left:-6pt;margin-top:8pt;width:544.4pt;height:3.2pt;rotation:180;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" strokecolor="#46b7a9" strokeweight="2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769"/>
    <w:multiLevelType w:val="multilevel"/>
    <w:tmpl w:val="913E726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97F7CE0"/>
    <w:multiLevelType w:val="multilevel"/>
    <w:tmpl w:val="F2A07F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1D694D"/>
    <w:multiLevelType w:val="multilevel"/>
    <w:tmpl w:val="01962F7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3" w15:restartNumberingAfterBreak="0">
    <w:nsid w:val="21BA0B29"/>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2056194"/>
    <w:multiLevelType w:val="multilevel"/>
    <w:tmpl w:val="908CEA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8FA3015"/>
    <w:multiLevelType w:val="multilevel"/>
    <w:tmpl w:val="92D43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CA4786"/>
    <w:multiLevelType w:val="multilevel"/>
    <w:tmpl w:val="645469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31864A0"/>
    <w:multiLevelType w:val="multilevel"/>
    <w:tmpl w:val="1B8E80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CC46F2D"/>
    <w:multiLevelType w:val="multilevel"/>
    <w:tmpl w:val="C8BECF60"/>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40D43CBE"/>
    <w:multiLevelType w:val="multilevel"/>
    <w:tmpl w:val="FA228BF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47512F1E"/>
    <w:multiLevelType w:val="multilevel"/>
    <w:tmpl w:val="AE6A8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93A3C24"/>
    <w:multiLevelType w:val="multilevel"/>
    <w:tmpl w:val="F9D033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E0D554D"/>
    <w:multiLevelType w:val="multilevel"/>
    <w:tmpl w:val="60622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A841BB1"/>
    <w:multiLevelType w:val="multilevel"/>
    <w:tmpl w:val="3C9C9B3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14" w15:restartNumberingAfterBreak="0">
    <w:nsid w:val="6C861A8F"/>
    <w:multiLevelType w:val="multilevel"/>
    <w:tmpl w:val="493CF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59932EE"/>
    <w:multiLevelType w:val="multilevel"/>
    <w:tmpl w:val="0FF0C4E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7F826D96"/>
    <w:multiLevelType w:val="multilevel"/>
    <w:tmpl w:val="BC2C5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5273664">
    <w:abstractNumId w:val="6"/>
  </w:num>
  <w:num w:numId="2" w16cid:durableId="274288749">
    <w:abstractNumId w:val="8"/>
  </w:num>
  <w:num w:numId="3" w16cid:durableId="162742246">
    <w:abstractNumId w:val="5"/>
  </w:num>
  <w:num w:numId="4" w16cid:durableId="1235822581">
    <w:abstractNumId w:val="7"/>
  </w:num>
  <w:num w:numId="5" w16cid:durableId="1472751290">
    <w:abstractNumId w:val="10"/>
  </w:num>
  <w:num w:numId="6" w16cid:durableId="1520117464">
    <w:abstractNumId w:val="3"/>
  </w:num>
  <w:num w:numId="7" w16cid:durableId="1708946912">
    <w:abstractNumId w:val="1"/>
  </w:num>
  <w:num w:numId="8" w16cid:durableId="242380846">
    <w:abstractNumId w:val="0"/>
  </w:num>
  <w:num w:numId="9" w16cid:durableId="1956477486">
    <w:abstractNumId w:val="12"/>
  </w:num>
  <w:num w:numId="10" w16cid:durableId="674504351">
    <w:abstractNumId w:val="4"/>
  </w:num>
  <w:num w:numId="11" w16cid:durableId="1763454728">
    <w:abstractNumId w:val="13"/>
  </w:num>
  <w:num w:numId="12" w16cid:durableId="2017460513">
    <w:abstractNumId w:val="14"/>
  </w:num>
  <w:num w:numId="13" w16cid:durableId="1683775018">
    <w:abstractNumId w:val="9"/>
  </w:num>
  <w:num w:numId="14" w16cid:durableId="1986886987">
    <w:abstractNumId w:val="2"/>
  </w:num>
  <w:num w:numId="15" w16cid:durableId="1415054801">
    <w:abstractNumId w:val="11"/>
  </w:num>
  <w:num w:numId="16" w16cid:durableId="712382709">
    <w:abstractNumId w:val="15"/>
  </w:num>
  <w:num w:numId="17" w16cid:durableId="1737165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56"/>
    <w:rsid w:val="00044643"/>
    <w:rsid w:val="0005034D"/>
    <w:rsid w:val="000B587D"/>
    <w:rsid w:val="001573F5"/>
    <w:rsid w:val="00170702"/>
    <w:rsid w:val="001D4DBC"/>
    <w:rsid w:val="001D64D2"/>
    <w:rsid w:val="00245F13"/>
    <w:rsid w:val="00270460"/>
    <w:rsid w:val="00314B61"/>
    <w:rsid w:val="00315B12"/>
    <w:rsid w:val="0036651D"/>
    <w:rsid w:val="0037388D"/>
    <w:rsid w:val="003A3EC6"/>
    <w:rsid w:val="003E2F7C"/>
    <w:rsid w:val="003E4A8E"/>
    <w:rsid w:val="003F219D"/>
    <w:rsid w:val="004000D2"/>
    <w:rsid w:val="00481F40"/>
    <w:rsid w:val="004901AB"/>
    <w:rsid w:val="00491C2C"/>
    <w:rsid w:val="004C4AC7"/>
    <w:rsid w:val="004F61C3"/>
    <w:rsid w:val="005154A6"/>
    <w:rsid w:val="00522A29"/>
    <w:rsid w:val="00557D2A"/>
    <w:rsid w:val="005B3E4E"/>
    <w:rsid w:val="00662BA0"/>
    <w:rsid w:val="00665A65"/>
    <w:rsid w:val="00676456"/>
    <w:rsid w:val="0069421B"/>
    <w:rsid w:val="007A4F15"/>
    <w:rsid w:val="007E39EE"/>
    <w:rsid w:val="00840210"/>
    <w:rsid w:val="0085005E"/>
    <w:rsid w:val="008E09A7"/>
    <w:rsid w:val="00934EDB"/>
    <w:rsid w:val="00A0035A"/>
    <w:rsid w:val="00A03197"/>
    <w:rsid w:val="00A126FB"/>
    <w:rsid w:val="00A95E46"/>
    <w:rsid w:val="00B41775"/>
    <w:rsid w:val="00BA2C72"/>
    <w:rsid w:val="00C10A79"/>
    <w:rsid w:val="00C2449C"/>
    <w:rsid w:val="00C60CE4"/>
    <w:rsid w:val="00D61780"/>
    <w:rsid w:val="00DD7B61"/>
    <w:rsid w:val="00DF0D28"/>
    <w:rsid w:val="00E0155C"/>
    <w:rsid w:val="00E454D1"/>
    <w:rsid w:val="00EF2E96"/>
    <w:rsid w:val="00F3390A"/>
    <w:rsid w:val="00F33D56"/>
    <w:rsid w:val="00FA2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E9D6"/>
  <w15:docId w15:val="{428AF38E-A772-4C50-8A16-F1803AF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Frutiger LT 45 Light" w:hAnsi="Frutiger LT 45 Light" w:cs="Frutiger LT 45 Light"/>
        <w:lang w:val="en-GB" w:eastAsia="en-GB" w:bidi="ar-SA"/>
      </w:rPr>
    </w:rPrDefault>
    <w:pPrDefault>
      <w:pPr>
        <w:spacing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line="240" w:lineRule="auto"/>
      <w:outlineLvl w:val="0"/>
    </w:pPr>
    <w:rPr>
      <w:rFonts w:ascii="Frutiger LT 55 Roman" w:eastAsia="Frutiger LT 55 Roman" w:hAnsi="Frutiger LT 55 Roman" w:cs="Frutiger LT 55 Roma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70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02"/>
    <w:rPr>
      <w:rFonts w:ascii="Tahoma" w:hAnsi="Tahoma" w:cs="Tahoma"/>
      <w:sz w:val="16"/>
      <w:szCs w:val="16"/>
    </w:rPr>
  </w:style>
  <w:style w:type="paragraph" w:styleId="Header">
    <w:name w:val="header"/>
    <w:basedOn w:val="Normal"/>
    <w:link w:val="HeaderChar"/>
    <w:uiPriority w:val="99"/>
    <w:unhideWhenUsed/>
    <w:rsid w:val="00DD7B61"/>
    <w:pPr>
      <w:tabs>
        <w:tab w:val="center" w:pos="4513"/>
        <w:tab w:val="right" w:pos="9026"/>
      </w:tabs>
      <w:spacing w:line="240" w:lineRule="auto"/>
    </w:pPr>
  </w:style>
  <w:style w:type="character" w:customStyle="1" w:styleId="HeaderChar">
    <w:name w:val="Header Char"/>
    <w:basedOn w:val="DefaultParagraphFont"/>
    <w:link w:val="Header"/>
    <w:uiPriority w:val="99"/>
    <w:rsid w:val="00DD7B61"/>
  </w:style>
  <w:style w:type="paragraph" w:styleId="Footer">
    <w:name w:val="footer"/>
    <w:basedOn w:val="Normal"/>
    <w:link w:val="FooterChar"/>
    <w:uiPriority w:val="99"/>
    <w:unhideWhenUsed/>
    <w:rsid w:val="00DD7B61"/>
    <w:pPr>
      <w:tabs>
        <w:tab w:val="center" w:pos="4513"/>
        <w:tab w:val="right" w:pos="9026"/>
      </w:tabs>
      <w:spacing w:line="240" w:lineRule="auto"/>
    </w:pPr>
  </w:style>
  <w:style w:type="character" w:customStyle="1" w:styleId="FooterChar">
    <w:name w:val="Footer Char"/>
    <w:basedOn w:val="DefaultParagraphFont"/>
    <w:link w:val="Footer"/>
    <w:uiPriority w:val="99"/>
    <w:rsid w:val="00DD7B61"/>
  </w:style>
  <w:style w:type="paragraph" w:styleId="ListParagraph">
    <w:name w:val="List Paragraph"/>
    <w:basedOn w:val="Normal"/>
    <w:uiPriority w:val="34"/>
    <w:qFormat/>
    <w:rsid w:val="00BA2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54">
      <w:bodyDiv w:val="1"/>
      <w:marLeft w:val="0"/>
      <w:marRight w:val="0"/>
      <w:marTop w:val="0"/>
      <w:marBottom w:val="0"/>
      <w:divBdr>
        <w:top w:val="none" w:sz="0" w:space="0" w:color="auto"/>
        <w:left w:val="none" w:sz="0" w:space="0" w:color="auto"/>
        <w:bottom w:val="none" w:sz="0" w:space="0" w:color="auto"/>
        <w:right w:val="none" w:sz="0" w:space="0" w:color="auto"/>
      </w:divBdr>
    </w:div>
    <w:div w:id="344212130">
      <w:bodyDiv w:val="1"/>
      <w:marLeft w:val="0"/>
      <w:marRight w:val="0"/>
      <w:marTop w:val="0"/>
      <w:marBottom w:val="0"/>
      <w:divBdr>
        <w:top w:val="none" w:sz="0" w:space="0" w:color="auto"/>
        <w:left w:val="none" w:sz="0" w:space="0" w:color="auto"/>
        <w:bottom w:val="none" w:sz="0" w:space="0" w:color="auto"/>
        <w:right w:val="none" w:sz="0" w:space="0" w:color="auto"/>
      </w:divBdr>
    </w:div>
    <w:div w:id="1724675490">
      <w:bodyDiv w:val="1"/>
      <w:marLeft w:val="0"/>
      <w:marRight w:val="0"/>
      <w:marTop w:val="0"/>
      <w:marBottom w:val="0"/>
      <w:divBdr>
        <w:top w:val="none" w:sz="0" w:space="0" w:color="auto"/>
        <w:left w:val="none" w:sz="0" w:space="0" w:color="auto"/>
        <w:bottom w:val="none" w:sz="0" w:space="0" w:color="auto"/>
        <w:right w:val="none" w:sz="0" w:space="0" w:color="auto"/>
      </w:divBdr>
    </w:div>
    <w:div w:id="1806267446">
      <w:bodyDiv w:val="1"/>
      <w:marLeft w:val="0"/>
      <w:marRight w:val="0"/>
      <w:marTop w:val="0"/>
      <w:marBottom w:val="0"/>
      <w:divBdr>
        <w:top w:val="none" w:sz="0" w:space="0" w:color="auto"/>
        <w:left w:val="none" w:sz="0" w:space="0" w:color="auto"/>
        <w:bottom w:val="none" w:sz="0" w:space="0" w:color="auto"/>
        <w:right w:val="none" w:sz="0" w:space="0" w:color="auto"/>
      </w:divBdr>
    </w:div>
    <w:div w:id="1895965321">
      <w:bodyDiv w:val="1"/>
      <w:marLeft w:val="0"/>
      <w:marRight w:val="0"/>
      <w:marTop w:val="0"/>
      <w:marBottom w:val="0"/>
      <w:divBdr>
        <w:top w:val="none" w:sz="0" w:space="0" w:color="auto"/>
        <w:left w:val="none" w:sz="0" w:space="0" w:color="auto"/>
        <w:bottom w:val="none" w:sz="0" w:space="0" w:color="auto"/>
        <w:right w:val="none" w:sz="0" w:space="0" w:color="auto"/>
      </w:divBdr>
    </w:div>
    <w:div w:id="199368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Lauffer</dc:creator>
  <cp:lastModifiedBy>KIBA, Ilitoli (BYLOR)</cp:lastModifiedBy>
  <cp:revision>24</cp:revision>
  <dcterms:created xsi:type="dcterms:W3CDTF">2021-05-26T12:23:00Z</dcterms:created>
  <dcterms:modified xsi:type="dcterms:W3CDTF">2026-04-29T10:54:00Z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2022-08-30T09:30:23Z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8e17098f-7b07-4d10-bb64-6ab727da3212</vt:lpwstr>
  </property>
  <property fmtid="{D5CDD505-2E9C-101B-9397-08002B2CF9AE}" pid="8" name="MSIP_Label_4b4c8e33-e9bd-4b03-9952-88e447410871_ContentBits">
    <vt:lpwstr>3</vt:lpwstr>
  </property>
</Properties>
</file>