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747E2" w14:textId="77777777" w:rsidR="004D0934" w:rsidRDefault="006946CC">
      <w:pPr>
        <w:tabs>
          <w:tab w:val="left" w:pos="7480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</w:p>
    <w:tbl>
      <w:tblPr>
        <w:tblStyle w:val="a1"/>
        <w:tblW w:w="10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7774"/>
      </w:tblGrid>
      <w:tr w:rsidR="004D0934" w14:paraId="2290CED1" w14:textId="77777777">
        <w:trPr>
          <w:trHeight w:val="300"/>
        </w:trPr>
        <w:tc>
          <w:tcPr>
            <w:tcW w:w="2988" w:type="dxa"/>
            <w:vAlign w:val="center"/>
          </w:tcPr>
          <w:p w14:paraId="2A4DA14A" w14:textId="77777777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  <w:t>Position</w:t>
            </w:r>
          </w:p>
        </w:tc>
        <w:tc>
          <w:tcPr>
            <w:tcW w:w="7774" w:type="dxa"/>
            <w:vAlign w:val="center"/>
          </w:tcPr>
          <w:p w14:paraId="7F3154D8" w14:textId="086F4B72" w:rsidR="004D0934" w:rsidRPr="0030315A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WiN </w:t>
            </w:r>
            <w:r w:rsidR="0030315A" w:rsidRPr="0030315A">
              <w:rPr>
                <w:rFonts w:ascii="Century Gothic" w:eastAsia="Century Gothic" w:hAnsi="Century Gothic" w:cs="Century Gothic"/>
                <w:sz w:val="24"/>
                <w:szCs w:val="24"/>
              </w:rPr>
              <w:t>Armed Forces Community Coordinator</w:t>
            </w:r>
            <w:r w:rsidR="0030315A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Central England</w:t>
            </w:r>
          </w:p>
        </w:tc>
      </w:tr>
      <w:tr w:rsidR="004D0934" w14:paraId="0A69D703" w14:textId="77777777">
        <w:trPr>
          <w:trHeight w:val="300"/>
        </w:trPr>
        <w:tc>
          <w:tcPr>
            <w:tcW w:w="2988" w:type="dxa"/>
            <w:vAlign w:val="center"/>
          </w:tcPr>
          <w:p w14:paraId="285AF494" w14:textId="77777777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31849B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  <w:t>Reporting to</w:t>
            </w:r>
          </w:p>
        </w:tc>
        <w:tc>
          <w:tcPr>
            <w:tcW w:w="7774" w:type="dxa"/>
            <w:vAlign w:val="center"/>
          </w:tcPr>
          <w:p w14:paraId="4465A4A3" w14:textId="40B585F1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 xml:space="preserve">WiN </w:t>
            </w:r>
            <w:r w:rsidR="0030315A"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Regional Lead Central England</w:t>
            </w:r>
          </w:p>
        </w:tc>
      </w:tr>
      <w:tr w:rsidR="004D0934" w14:paraId="3FD287ED" w14:textId="77777777">
        <w:trPr>
          <w:trHeight w:val="300"/>
        </w:trPr>
        <w:tc>
          <w:tcPr>
            <w:tcW w:w="2988" w:type="dxa"/>
            <w:vAlign w:val="center"/>
          </w:tcPr>
          <w:p w14:paraId="196A40BE" w14:textId="77777777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FFA02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  <w:t>Location</w:t>
            </w:r>
          </w:p>
        </w:tc>
        <w:tc>
          <w:tcPr>
            <w:tcW w:w="7774" w:type="dxa"/>
            <w:vAlign w:val="center"/>
          </w:tcPr>
          <w:p w14:paraId="1C428AC6" w14:textId="78982FC3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Flexible w</w:t>
            </w: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 xml:space="preserve">ithin the </w:t>
            </w:r>
            <w:r w:rsidR="0030315A"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Central England</w:t>
            </w: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 xml:space="preserve"> region</w:t>
            </w:r>
          </w:p>
        </w:tc>
      </w:tr>
    </w:tbl>
    <w:p w14:paraId="0AB55935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A2BEC04" w14:textId="0C278BF5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This role reports to the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WiN </w:t>
      </w:r>
      <w:r w:rsidR="0030315A">
        <w:rPr>
          <w:rFonts w:ascii="Century Gothic" w:eastAsia="Century Gothic" w:hAnsi="Century Gothic" w:cs="Century Gothic"/>
          <w:sz w:val="24"/>
          <w:szCs w:val="24"/>
        </w:rPr>
        <w:t>Regional Lead Central England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320A4446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</w:p>
    <w:p w14:paraId="4EE9FDB5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  <w:t>Please note that this is a voluntary post.</w:t>
      </w:r>
    </w:p>
    <w:p w14:paraId="01B6DF26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Please gain confirmation of your line manager support before applying.</w:t>
      </w:r>
    </w:p>
    <w:p w14:paraId="5F9B78D7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A77A73F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Main Responsibilities</w:t>
      </w: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ab/>
      </w:r>
    </w:p>
    <w:p w14:paraId="589F6D5F" w14:textId="0DF645B6" w:rsidR="0030315A" w:rsidRPr="0030315A" w:rsidRDefault="006946CC" w:rsidP="003031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Overall: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="0030315A" w:rsidRPr="0030315A">
        <w:rPr>
          <w:rFonts w:ascii="Arial" w:eastAsia="Arial" w:hAnsi="Arial" w:cs="Arial"/>
          <w:sz w:val="24"/>
          <w:szCs w:val="24"/>
        </w:rPr>
        <w:t xml:space="preserve">The Armed Forces Community Coordinator is responsible for </w:t>
      </w:r>
      <w:r w:rsidR="0030315A" w:rsidRPr="0030315A">
        <w:rPr>
          <w:rFonts w:ascii="Arial" w:eastAsia="Arial" w:hAnsi="Arial" w:cs="Arial"/>
          <w:b/>
          <w:bCs/>
          <w:sz w:val="24"/>
          <w:szCs w:val="24"/>
        </w:rPr>
        <w:t>building, coordinating, and sustaining engagement</w:t>
      </w:r>
      <w:r w:rsidR="0030315A" w:rsidRPr="0030315A">
        <w:rPr>
          <w:rFonts w:ascii="Arial" w:eastAsia="Arial" w:hAnsi="Arial" w:cs="Arial"/>
          <w:sz w:val="24"/>
          <w:szCs w:val="24"/>
        </w:rPr>
        <w:t xml:space="preserve"> with the Armed Forces community and uniformed youth organisations, supporting outreach, inclusion, skills development, and pathways into industry and education</w:t>
      </w:r>
      <w:r w:rsidR="0030315A">
        <w:rPr>
          <w:rFonts w:ascii="Arial" w:eastAsia="Arial" w:hAnsi="Arial" w:cs="Arial"/>
          <w:sz w:val="24"/>
          <w:szCs w:val="24"/>
        </w:rPr>
        <w:t>.</w:t>
      </w:r>
    </w:p>
    <w:p w14:paraId="4D5A3A1D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  <w:highlight w:val="yellow"/>
        </w:rPr>
      </w:pPr>
    </w:p>
    <w:p w14:paraId="19745277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More detailed responsibilities:</w:t>
      </w:r>
    </w:p>
    <w:p w14:paraId="6D0608EA" w14:textId="77777777" w:rsidR="0030315A" w:rsidRDefault="0030315A" w:rsidP="003031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1D706602" w14:textId="61509F8F" w:rsidR="0030315A" w:rsidRPr="0030315A" w:rsidRDefault="0030315A" w:rsidP="003031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>The Armed Forces Community Coordinator will:</w:t>
      </w:r>
    </w:p>
    <w:p w14:paraId="7C0612B2" w14:textId="77777777" w:rsidR="0030315A" w:rsidRPr="0030315A" w:rsidRDefault="0030315A" w:rsidP="00303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Act as the </w:t>
      </w:r>
      <w:r w:rsidRPr="0030315A">
        <w:rPr>
          <w:rFonts w:ascii="Century Gothic" w:eastAsia="Century Gothic" w:hAnsi="Century Gothic" w:cs="Century Gothic"/>
          <w:b/>
          <w:bCs/>
          <w:sz w:val="24"/>
          <w:szCs w:val="24"/>
        </w:rPr>
        <w:t>primary point of contact</w:t>
      </w: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 for engagement with: </w:t>
      </w:r>
    </w:p>
    <w:p w14:paraId="10082ACE" w14:textId="77777777" w:rsidR="0030315A" w:rsidRPr="0030315A" w:rsidRDefault="0030315A" w:rsidP="0030315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>Armed Forces and veterans’ organisations</w:t>
      </w:r>
    </w:p>
    <w:p w14:paraId="245EE94B" w14:textId="77777777" w:rsidR="0030315A" w:rsidRPr="0030315A" w:rsidRDefault="0030315A" w:rsidP="0030315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>Cadet forces (Sea Cadets, Army Cadets, RAF Air Cadets)</w:t>
      </w:r>
    </w:p>
    <w:p w14:paraId="6828AE85" w14:textId="77777777" w:rsidR="0030315A" w:rsidRPr="0030315A" w:rsidRDefault="0030315A" w:rsidP="0030315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>Scouts and other uniformed youth groups</w:t>
      </w:r>
    </w:p>
    <w:p w14:paraId="7BBC2112" w14:textId="77777777" w:rsidR="0030315A" w:rsidRPr="0030315A" w:rsidRDefault="0030315A" w:rsidP="00303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Coordinate opportunities to </w:t>
      </w:r>
      <w:r w:rsidRPr="0030315A">
        <w:rPr>
          <w:rFonts w:ascii="Century Gothic" w:eastAsia="Century Gothic" w:hAnsi="Century Gothic" w:cs="Century Gothic"/>
          <w:b/>
          <w:bCs/>
          <w:sz w:val="24"/>
          <w:szCs w:val="24"/>
        </w:rPr>
        <w:t>support cadet and youth organisations</w:t>
      </w:r>
      <w:r w:rsidRPr="0030315A">
        <w:rPr>
          <w:rFonts w:ascii="Century Gothic" w:eastAsia="Century Gothic" w:hAnsi="Century Gothic" w:cs="Century Gothic"/>
          <w:sz w:val="24"/>
          <w:szCs w:val="24"/>
        </w:rPr>
        <w:t>, including talks, mentoring, career insight sessions, visits, STEM outreach, and skills</w:t>
      </w:r>
      <w:r w:rsidRPr="0030315A">
        <w:rPr>
          <w:rFonts w:ascii="Century Gothic" w:eastAsia="Century Gothic" w:hAnsi="Century Gothic" w:cs="Century Gothic"/>
          <w:sz w:val="24"/>
          <w:szCs w:val="24"/>
        </w:rPr>
        <w:noBreakHyphen/>
        <w:t>development activities.</w:t>
      </w:r>
    </w:p>
    <w:p w14:paraId="7B4D99EF" w14:textId="77777777" w:rsidR="0030315A" w:rsidRPr="0030315A" w:rsidRDefault="0030315A" w:rsidP="00303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Support initiatives aligned to the </w:t>
      </w:r>
      <w:r w:rsidRPr="0030315A">
        <w:rPr>
          <w:rFonts w:ascii="Century Gothic" w:eastAsia="Century Gothic" w:hAnsi="Century Gothic" w:cs="Century Gothic"/>
          <w:b/>
          <w:bCs/>
          <w:sz w:val="24"/>
          <w:szCs w:val="24"/>
        </w:rPr>
        <w:t>Armed Forces Covenant</w:t>
      </w:r>
      <w:r w:rsidRPr="0030315A">
        <w:rPr>
          <w:rFonts w:ascii="Century Gothic" w:eastAsia="Century Gothic" w:hAnsi="Century Gothic" w:cs="Century Gothic"/>
          <w:sz w:val="24"/>
          <w:szCs w:val="24"/>
        </w:rPr>
        <w:t>, including employability, transition, and community engagement.</w:t>
      </w:r>
    </w:p>
    <w:p w14:paraId="6B176354" w14:textId="77777777" w:rsidR="0030315A" w:rsidRPr="0030315A" w:rsidRDefault="0030315A" w:rsidP="00303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Work with internal teams and networks to identify </w:t>
      </w:r>
      <w:r w:rsidRPr="0030315A">
        <w:rPr>
          <w:rFonts w:ascii="Century Gothic" w:eastAsia="Century Gothic" w:hAnsi="Century Gothic" w:cs="Century Gothic"/>
          <w:b/>
          <w:bCs/>
          <w:sz w:val="24"/>
          <w:szCs w:val="24"/>
        </w:rPr>
        <w:t>volunteers, ambassadors, and speakers</w:t>
      </w: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 to support engagement activity.</w:t>
      </w:r>
    </w:p>
    <w:p w14:paraId="7B4A70F1" w14:textId="77777777" w:rsidR="0030315A" w:rsidRPr="0030315A" w:rsidRDefault="0030315A" w:rsidP="00303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Build and maintain strong relationships with </w:t>
      </w:r>
      <w:r w:rsidRPr="0030315A">
        <w:rPr>
          <w:rFonts w:ascii="Century Gothic" w:eastAsia="Century Gothic" w:hAnsi="Century Gothic" w:cs="Century Gothic"/>
          <w:b/>
          <w:bCs/>
          <w:sz w:val="24"/>
          <w:szCs w:val="24"/>
        </w:rPr>
        <w:t>external stakeholders</w:t>
      </w:r>
      <w:r w:rsidRPr="0030315A">
        <w:rPr>
          <w:rFonts w:ascii="Century Gothic" w:eastAsia="Century Gothic" w:hAnsi="Century Gothic" w:cs="Century Gothic"/>
          <w:sz w:val="24"/>
          <w:szCs w:val="24"/>
        </w:rPr>
        <w:t>, including unit leaders, youth group leads, charities, and education partners.</w:t>
      </w:r>
    </w:p>
    <w:p w14:paraId="71DBCF40" w14:textId="77777777" w:rsidR="0030315A" w:rsidRPr="0030315A" w:rsidRDefault="0030315A" w:rsidP="00303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Coordinate participation in </w:t>
      </w:r>
      <w:r w:rsidRPr="0030315A">
        <w:rPr>
          <w:rFonts w:ascii="Century Gothic" w:eastAsia="Century Gothic" w:hAnsi="Century Gothic" w:cs="Century Gothic"/>
          <w:b/>
          <w:bCs/>
          <w:sz w:val="24"/>
          <w:szCs w:val="24"/>
        </w:rPr>
        <w:t>key Armed Forces and community dates</w:t>
      </w:r>
      <w:r w:rsidRPr="0030315A">
        <w:rPr>
          <w:rFonts w:ascii="Century Gothic" w:eastAsia="Century Gothic" w:hAnsi="Century Gothic" w:cs="Century Gothic"/>
          <w:sz w:val="24"/>
          <w:szCs w:val="24"/>
        </w:rPr>
        <w:t>, such as Armed Forces Week, Reserves Day, Remembrance, and cadet events.</w:t>
      </w:r>
    </w:p>
    <w:p w14:paraId="18AAB447" w14:textId="77777777" w:rsidR="0030315A" w:rsidRPr="0030315A" w:rsidRDefault="0030315A" w:rsidP="00303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>Ensure activities are inclusive, well coordinated, and aligned with organisational values and safeguarding principles.</w:t>
      </w:r>
    </w:p>
    <w:p w14:paraId="67D2BC2A" w14:textId="77777777" w:rsidR="0030315A" w:rsidRPr="0030315A" w:rsidRDefault="0030315A" w:rsidP="00303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Support clear </w:t>
      </w:r>
      <w:r w:rsidRPr="0030315A">
        <w:rPr>
          <w:rFonts w:ascii="Century Gothic" w:eastAsia="Century Gothic" w:hAnsi="Century Gothic" w:cs="Century Gothic"/>
          <w:b/>
          <w:bCs/>
          <w:sz w:val="24"/>
          <w:szCs w:val="24"/>
        </w:rPr>
        <w:t>signposting and pathways</w:t>
      </w: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 for young people and service leavers interested in careers, apprenticeships, or education.</w:t>
      </w:r>
    </w:p>
    <w:p w14:paraId="1A899630" w14:textId="77777777" w:rsidR="0030315A" w:rsidRPr="0030315A" w:rsidRDefault="0030315A" w:rsidP="00303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Capture and share </w:t>
      </w:r>
      <w:r w:rsidRPr="0030315A">
        <w:rPr>
          <w:rFonts w:ascii="Century Gothic" w:eastAsia="Century Gothic" w:hAnsi="Century Gothic" w:cs="Century Gothic"/>
          <w:b/>
          <w:bCs/>
          <w:sz w:val="24"/>
          <w:szCs w:val="24"/>
        </w:rPr>
        <w:t>activity updates, lessons learned, and impact</w:t>
      </w:r>
      <w:r w:rsidRPr="0030315A">
        <w:rPr>
          <w:rFonts w:ascii="Century Gothic" w:eastAsia="Century Gothic" w:hAnsi="Century Gothic" w:cs="Century Gothic"/>
          <w:sz w:val="24"/>
          <w:szCs w:val="24"/>
        </w:rPr>
        <w:t>, reporting to the sponsoring executive or network as required.</w:t>
      </w:r>
    </w:p>
    <w:p w14:paraId="2B537DBD" w14:textId="746BA085" w:rsidR="0030315A" w:rsidRPr="0030315A" w:rsidRDefault="0030315A" w:rsidP="00303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Contribute content for </w:t>
      </w:r>
      <w:r w:rsidRPr="0030315A"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newsletters, 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>social media</w:t>
      </w:r>
      <w:r w:rsidRPr="0030315A">
        <w:rPr>
          <w:rFonts w:ascii="Century Gothic" w:eastAsia="Century Gothic" w:hAnsi="Century Gothic" w:cs="Century Gothic"/>
          <w:b/>
          <w:bCs/>
          <w:sz w:val="24"/>
          <w:szCs w:val="24"/>
        </w:rPr>
        <w:t>, and communications</w:t>
      </w: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 to highlight community engagement.</w:t>
      </w:r>
    </w:p>
    <w:p w14:paraId="25300761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entury Gothic" w:eastAsia="Century Gothic" w:hAnsi="Century Gothic" w:cs="Century Gothic"/>
          <w:sz w:val="24"/>
          <w:szCs w:val="24"/>
        </w:rPr>
      </w:pPr>
    </w:p>
    <w:p w14:paraId="13FDF93E" w14:textId="77777777" w:rsidR="0030315A" w:rsidRDefault="003031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entury Gothic" w:eastAsia="Century Gothic" w:hAnsi="Century Gothic" w:cs="Century Gothic"/>
          <w:sz w:val="24"/>
          <w:szCs w:val="24"/>
        </w:rPr>
      </w:pPr>
    </w:p>
    <w:p w14:paraId="32379EF0" w14:textId="77777777" w:rsidR="0030315A" w:rsidRDefault="003031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entury Gothic" w:eastAsia="Century Gothic" w:hAnsi="Century Gothic" w:cs="Century Gothic"/>
          <w:sz w:val="24"/>
          <w:szCs w:val="24"/>
        </w:rPr>
      </w:pPr>
    </w:p>
    <w:p w14:paraId="17E4D2F4" w14:textId="77777777" w:rsidR="0030315A" w:rsidRDefault="003031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entury Gothic" w:eastAsia="Century Gothic" w:hAnsi="Century Gothic" w:cs="Century Gothic"/>
          <w:sz w:val="24"/>
          <w:szCs w:val="24"/>
        </w:rPr>
      </w:pPr>
    </w:p>
    <w:p w14:paraId="3E97D4C1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lastRenderedPageBreak/>
        <w:t>Qualifications and Experience</w:t>
      </w:r>
    </w:p>
    <w:p w14:paraId="61C9B2A6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It is likely that the successful candidate will have:</w:t>
      </w:r>
    </w:p>
    <w:p w14:paraId="46F51B17" w14:textId="16EA9B7A" w:rsidR="0030315A" w:rsidRPr="0030315A" w:rsidRDefault="0030315A" w:rsidP="0030315A">
      <w:pPr>
        <w:pStyle w:val="ListParagraph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An interest in or connection to the </w:t>
      </w:r>
      <w:r w:rsidRPr="0030315A">
        <w:rPr>
          <w:rFonts w:ascii="Century Gothic" w:eastAsia="Century Gothic" w:hAnsi="Century Gothic" w:cs="Century Gothic"/>
          <w:b/>
          <w:bCs/>
          <w:sz w:val="24"/>
          <w:szCs w:val="24"/>
        </w:rPr>
        <w:t>Armed Forces community and/or uniformed youth organisations</w:t>
      </w: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441D20D0" w14:textId="12C7BB68" w:rsidR="0030315A" w:rsidRPr="0030315A" w:rsidRDefault="0030315A" w:rsidP="0030315A">
      <w:pPr>
        <w:pStyle w:val="ListParagraph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Understanding of cadets, scouts, or youth organisations (direct or indirect experience) </w:t>
      </w:r>
    </w:p>
    <w:p w14:paraId="2C80B523" w14:textId="1F93A87C" w:rsidR="0030315A" w:rsidRPr="0030315A" w:rsidRDefault="0030315A" w:rsidP="0030315A">
      <w:pPr>
        <w:pStyle w:val="ListParagraph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>Strong coordination and relationship</w:t>
      </w:r>
      <w:r w:rsidRPr="0030315A">
        <w:rPr>
          <w:rFonts w:ascii="Century Gothic" w:eastAsia="Century Gothic" w:hAnsi="Century Gothic" w:cs="Century Gothic"/>
          <w:sz w:val="24"/>
          <w:szCs w:val="24"/>
        </w:rPr>
        <w:noBreakHyphen/>
        <w:t xml:space="preserve">building skills </w:t>
      </w:r>
    </w:p>
    <w:p w14:paraId="60B1D6EE" w14:textId="31617C8D" w:rsidR="0030315A" w:rsidRPr="0030315A" w:rsidRDefault="0030315A" w:rsidP="0030315A">
      <w:pPr>
        <w:pStyle w:val="ListParagraph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Confidence engaging with a wide range of internal and external stakeholders </w:t>
      </w:r>
    </w:p>
    <w:p w14:paraId="218F52C9" w14:textId="048E31C5" w:rsidR="0030315A" w:rsidRPr="0030315A" w:rsidRDefault="0030315A" w:rsidP="0030315A">
      <w:pPr>
        <w:pStyle w:val="ListParagraph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Good communication and organisational skills </w:t>
      </w:r>
    </w:p>
    <w:p w14:paraId="1267B932" w14:textId="5C3B0668" w:rsidR="0030315A" w:rsidRPr="0030315A" w:rsidRDefault="0030315A" w:rsidP="0030315A">
      <w:pPr>
        <w:pStyle w:val="ListParagraph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A collaborative, inclusive approach </w:t>
      </w:r>
    </w:p>
    <w:p w14:paraId="30387447" w14:textId="208711D7" w:rsidR="0030315A" w:rsidRPr="0030315A" w:rsidRDefault="0030315A" w:rsidP="0030315A">
      <w:pPr>
        <w:pStyle w:val="ListParagraph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Experience of volunteering, outreach, or community engagement (desirable but not essential) </w:t>
      </w:r>
    </w:p>
    <w:p w14:paraId="00D19BB8" w14:textId="5DFB5725" w:rsidR="0030315A" w:rsidRPr="0030315A" w:rsidRDefault="0030315A" w:rsidP="0030315A">
      <w:pPr>
        <w:pStyle w:val="ListParagraph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>Company approval against this job description</w:t>
      </w:r>
    </w:p>
    <w:p w14:paraId="02C4F757" w14:textId="77777777" w:rsidR="004D0934" w:rsidRDefault="004D0934">
      <w:p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59517BC1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Commitment required</w:t>
      </w:r>
    </w:p>
    <w:p w14:paraId="7955589B" w14:textId="70D3A982" w:rsidR="0030315A" w:rsidRPr="0030315A" w:rsidRDefault="0030315A" w:rsidP="0030315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Approximately </w:t>
      </w:r>
      <w:r w:rsidRPr="0030315A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8–16 hours per month</w:t>
      </w:r>
      <w:r w:rsidRPr="0030315A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, with flexibility depending on events </w:t>
      </w:r>
    </w:p>
    <w:p w14:paraId="5A352A31" w14:textId="2ED471D3" w:rsidR="0030315A" w:rsidRPr="0030315A" w:rsidRDefault="0030315A" w:rsidP="0030315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Time commitment may vary around peak periods </w:t>
      </w:r>
    </w:p>
    <w:p w14:paraId="44A08B9E" w14:textId="00A7598E" w:rsidR="0030315A" w:rsidRPr="0030315A" w:rsidRDefault="0030315A" w:rsidP="0030315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Attendance at relevant coordination meetings as required </w:t>
      </w:r>
    </w:p>
    <w:p w14:paraId="5E1902DD" w14:textId="476F3F89" w:rsidR="0030315A" w:rsidRPr="0030315A" w:rsidRDefault="0030315A" w:rsidP="0030315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Commitment to the role for </w:t>
      </w:r>
      <w:r w:rsidRPr="0030315A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at least one year</w:t>
      </w:r>
      <w:r w:rsidRPr="0030315A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008FC9A8" w14:textId="4A372CF8" w:rsidR="0030315A" w:rsidRPr="0030315A" w:rsidRDefault="0030315A" w:rsidP="0030315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Opportunity for </w:t>
      </w:r>
      <w:r w:rsidRPr="0030315A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job</w:t>
      </w:r>
      <w:r w:rsidRPr="0030315A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noBreakHyphen/>
        <w:t>share</w:t>
      </w:r>
      <w:r w:rsidRPr="0030315A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can be explored</w:t>
      </w:r>
    </w:p>
    <w:p w14:paraId="1BB57E49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CBA6760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Personal Development / Leadership competencies</w:t>
      </w:r>
    </w:p>
    <w:p w14:paraId="361C91D6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This role offers the holder an opportunity to develop competencies that will be valuable to the career progression and include (but not limited to):</w:t>
      </w:r>
    </w:p>
    <w:p w14:paraId="104D63A9" w14:textId="2DD6FB4C" w:rsidR="0030315A" w:rsidRPr="0030315A" w:rsidRDefault="0030315A" w:rsidP="0030315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Community and stakeholder engagement </w:t>
      </w:r>
    </w:p>
    <w:p w14:paraId="03F50DD6" w14:textId="32B5B4BD" w:rsidR="0030315A" w:rsidRPr="0030315A" w:rsidRDefault="0030315A" w:rsidP="0030315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Leadership and coordination </w:t>
      </w:r>
    </w:p>
    <w:p w14:paraId="6B206A23" w14:textId="7E350692" w:rsidR="0030315A" w:rsidRPr="0030315A" w:rsidRDefault="0030315A" w:rsidP="0030315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Communication and advocacy </w:t>
      </w:r>
    </w:p>
    <w:p w14:paraId="55949EAD" w14:textId="56ABA9CC" w:rsidR="0030315A" w:rsidRPr="0030315A" w:rsidRDefault="0030315A" w:rsidP="0030315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 xml:space="preserve">Defence and youth engagement awareness </w:t>
      </w:r>
    </w:p>
    <w:p w14:paraId="4198244C" w14:textId="29C7FE9C" w:rsidR="0030315A" w:rsidRPr="0030315A" w:rsidRDefault="0030315A" w:rsidP="0030315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sz w:val="24"/>
          <w:szCs w:val="24"/>
        </w:rPr>
      </w:pPr>
      <w:r w:rsidRPr="0030315A">
        <w:rPr>
          <w:rFonts w:ascii="Century Gothic" w:eastAsia="Century Gothic" w:hAnsi="Century Gothic" w:cs="Century Gothic"/>
          <w:sz w:val="24"/>
          <w:szCs w:val="24"/>
        </w:rPr>
        <w:t>Partnership working</w:t>
      </w:r>
    </w:p>
    <w:p w14:paraId="638318F4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</w:p>
    <w:p w14:paraId="3761354A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Inclusion</w:t>
      </w:r>
    </w:p>
    <w:p w14:paraId="274619E5" w14:textId="745C28CB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WiN UK is an inclusive organisation. We don’t just accept difference</w:t>
      </w:r>
      <w:r w:rsidR="0030315A">
        <w:rPr>
          <w:rFonts w:ascii="Century Gothic" w:eastAsia="Century Gothic" w:hAnsi="Century Gothic" w:cs="Century Gothic"/>
          <w:sz w:val="24"/>
          <w:szCs w:val="24"/>
        </w:rPr>
        <w:t xml:space="preserve"> - </w:t>
      </w:r>
      <w:r>
        <w:rPr>
          <w:rFonts w:ascii="Century Gothic" w:eastAsia="Century Gothic" w:hAnsi="Century Gothic" w:cs="Century Gothic"/>
          <w:sz w:val="24"/>
          <w:szCs w:val="24"/>
        </w:rPr>
        <w:t>we celebrate it as a core value at the heart of our mission. We believe that an inclusive organisation is a successful and happy organisation. We therefore welcome applications from those in under-represented groups. We are committed to ensuring a fair and inclusive selection process for all applicants.</w:t>
      </w:r>
    </w:p>
    <w:sectPr w:rsidR="004D093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/>
      <w:pgMar w:top="1259" w:right="851" w:bottom="1077" w:left="851" w:header="709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A8FD4" w14:textId="77777777" w:rsidR="006946CC" w:rsidRDefault="006946CC">
      <w:pPr>
        <w:spacing w:line="240" w:lineRule="auto"/>
      </w:pPr>
      <w:r>
        <w:separator/>
      </w:r>
    </w:p>
  </w:endnote>
  <w:endnote w:type="continuationSeparator" w:id="0">
    <w:p w14:paraId="2E1EF62A" w14:textId="77777777" w:rsidR="006946CC" w:rsidRDefault="006946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02E7FE2-EF61-47A4-8FDB-32C70D1A8673}"/>
  </w:font>
  <w:font w:name="Frutiger LT 45 Light">
    <w:altName w:val="Calibri"/>
    <w:charset w:val="00"/>
    <w:family w:val="auto"/>
    <w:pitch w:val="default"/>
  </w:font>
  <w:font w:name="Frutiger LT 55 Roman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8661682-D736-4146-9B67-EE36C808C3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428F89B-744D-4E16-8532-97B494E5525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51388422-D897-412B-8865-63102A444AD1}"/>
    <w:embedBold r:id="rId5" w:fontKey="{8B9C51A1-B7CC-410A-88B7-D579D06CE634}"/>
    <w:embedItalic r:id="rId6" w:fontKey="{F09D0795-28AE-4505-977D-48BC657330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1F744A16-3EBD-4D35-8842-9AE1E9C35A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5BA0913-F8C7-4FFA-AAD4-130131354B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1EBED72-740D-4F29-92C8-EF7DBEBBEE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7E727" w14:textId="77777777" w:rsidR="004D0934" w:rsidRDefault="004D093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567BC145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525299D" wp14:editId="0DBA4068">
          <wp:extent cx="6697345" cy="41288"/>
          <wp:effectExtent l="0" t="0" r="0" b="0"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7345" cy="41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28B1B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7361136" wp14:editId="103F0FD9">
          <wp:extent cx="6901180" cy="42545"/>
          <wp:effectExtent l="0" t="0" r="0" b="0"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01180" cy="42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6A2E6" w14:textId="77777777" w:rsidR="006946CC" w:rsidRDefault="006946CC">
      <w:pPr>
        <w:spacing w:line="240" w:lineRule="auto"/>
      </w:pPr>
      <w:r>
        <w:separator/>
      </w:r>
    </w:p>
  </w:footnote>
  <w:footnote w:type="continuationSeparator" w:id="0">
    <w:p w14:paraId="1E78CE65" w14:textId="77777777" w:rsidR="006946CC" w:rsidRDefault="006946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E7A9E" w14:textId="461C57DB" w:rsidR="0030315A" w:rsidRDefault="0030315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8633982" wp14:editId="293E2F9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18795" cy="351790"/>
              <wp:effectExtent l="0" t="0" r="14605" b="10160"/>
              <wp:wrapNone/>
              <wp:docPr id="122540427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E968B7" w14:textId="46631E81" w:rsidR="0030315A" w:rsidRPr="0030315A" w:rsidRDefault="0030315A" w:rsidP="0030315A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30315A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63398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0.85pt;height:27.7pt;z-index:2516633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65E968B7" w14:textId="46631E81" w:rsidR="0030315A" w:rsidRPr="0030315A" w:rsidRDefault="0030315A" w:rsidP="0030315A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30315A">
                      <w:rPr>
                        <w:rFonts w:ascii="Aptos" w:eastAsia="Aptos" w:hAnsi="Aptos" w:cs="Aptos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BB7CA" w14:textId="3D4FDA53" w:rsidR="004D0934" w:rsidRDefault="0030315A">
    <w:pPr>
      <w:pBdr>
        <w:top w:val="nil"/>
        <w:left w:val="nil"/>
        <w:bottom w:val="nil"/>
        <w:right w:val="nil"/>
        <w:between w:val="nil"/>
      </w:pBdr>
      <w:tabs>
        <w:tab w:val="center" w:pos="4153"/>
      </w:tabs>
      <w:spacing w:line="320" w:lineRule="auto"/>
      <w:rPr>
        <w:rFonts w:ascii="Century Gothic" w:eastAsia="Century Gothic" w:hAnsi="Century Gothic" w:cs="Century Gothic"/>
        <w:b/>
        <w:bCs/>
        <w:color w:val="2B0041"/>
        <w:sz w:val="32"/>
        <w:szCs w:val="32"/>
      </w:rPr>
    </w:pPr>
    <w:r>
      <w:rPr>
        <w:rFonts w:ascii="Century Gothic" w:eastAsia="Century Gothic" w:hAnsi="Century Gothic" w:cs="Century Gothic"/>
        <w:b/>
        <w:bCs/>
        <w:noProof/>
        <w:color w:val="2B0041"/>
        <w:sz w:val="32"/>
        <w:szCs w:val="32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B778967" wp14:editId="3354E602">
              <wp:simplePos x="541020" y="449580"/>
              <wp:positionH relativeFrom="page">
                <wp:align>center</wp:align>
              </wp:positionH>
              <wp:positionV relativeFrom="page">
                <wp:align>top</wp:align>
              </wp:positionV>
              <wp:extent cx="518795" cy="351790"/>
              <wp:effectExtent l="0" t="0" r="14605" b="10160"/>
              <wp:wrapNone/>
              <wp:docPr id="1244524201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172BDB" w14:textId="30FA521E" w:rsidR="0030315A" w:rsidRPr="0030315A" w:rsidRDefault="0030315A" w:rsidP="0030315A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30315A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77896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0.85pt;height:27.7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41172BDB" w14:textId="30FA521E" w:rsidR="0030315A" w:rsidRPr="0030315A" w:rsidRDefault="0030315A" w:rsidP="0030315A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30315A">
                      <w:rPr>
                        <w:rFonts w:ascii="Aptos" w:eastAsia="Aptos" w:hAnsi="Aptos" w:cs="Aptos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946CC">
      <w:rPr>
        <w:rFonts w:ascii="Century Gothic" w:eastAsia="Century Gothic" w:hAnsi="Century Gothic" w:cs="Century Gothic"/>
        <w:b/>
        <w:bCs/>
        <w:color w:val="2B0041"/>
        <w:sz w:val="32"/>
        <w:szCs w:val="32"/>
      </w:rPr>
      <w:t xml:space="preserve">Women in Nuclear UK                                  </w:t>
    </w:r>
    <w:r w:rsidR="006946CC">
      <w:rPr>
        <w:noProof/>
      </w:rPr>
      <w:drawing>
        <wp:anchor distT="0" distB="0" distL="114300" distR="114300" simplePos="0" relativeHeight="251658240" behindDoc="0" locked="0" layoutInCell="1" hidden="0" allowOverlap="1" wp14:anchorId="2434AA8D" wp14:editId="137FAA1C">
          <wp:simplePos x="0" y="0"/>
          <wp:positionH relativeFrom="column">
            <wp:posOffset>3910965</wp:posOffset>
          </wp:positionH>
          <wp:positionV relativeFrom="paragraph">
            <wp:posOffset>-132713</wp:posOffset>
          </wp:positionV>
          <wp:extent cx="2857500" cy="790575"/>
          <wp:effectExtent l="0" t="0" r="0" b="0"/>
          <wp:wrapSquare wrapText="bothSides" distT="0" distB="0" distL="114300" distR="11430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0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6A636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rFonts w:ascii="Century Gothic" w:eastAsia="Century Gothic" w:hAnsi="Century Gothic" w:cs="Century Gothic"/>
        <w:color w:val="2B0041"/>
        <w:sz w:val="24"/>
        <w:szCs w:val="24"/>
      </w:rPr>
    </w:pPr>
    <w:r>
      <w:rPr>
        <w:rFonts w:ascii="Century Gothic" w:eastAsia="Century Gothic" w:hAnsi="Century Gothic" w:cs="Century Gothic"/>
        <w:color w:val="2B0041"/>
        <w:sz w:val="24"/>
        <w:szCs w:val="24"/>
      </w:rPr>
      <w:t>Role Description</w:t>
    </w:r>
    <w:r>
      <w:rPr>
        <w:rFonts w:ascii="Century Gothic" w:eastAsia="Century Gothic" w:hAnsi="Century Gothic" w:cs="Century Gothic"/>
        <w:color w:val="2B0041"/>
      </w:rPr>
      <w:t xml:space="preserve"> </w:t>
    </w:r>
    <w:r>
      <w:rPr>
        <w:rFonts w:ascii="Century Gothic" w:eastAsia="Century Gothic" w:hAnsi="Century Gothic" w:cs="Century Gothic"/>
        <w:color w:val="2B0041"/>
        <w:sz w:val="24"/>
        <w:szCs w:val="24"/>
      </w:rPr>
      <w:t xml:space="preserve"> </w:t>
    </w:r>
  </w:p>
  <w:p w14:paraId="557339B0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color w:val="2B0041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3ADA135" wp14:editId="570E2819">
              <wp:simplePos x="0" y="0"/>
              <wp:positionH relativeFrom="column">
                <wp:posOffset>-88898</wp:posOffset>
              </wp:positionH>
              <wp:positionV relativeFrom="paragraph">
                <wp:posOffset>76200</wp:posOffset>
              </wp:positionV>
              <wp:extent cx="6964680" cy="91440"/>
              <wp:effectExtent l="0" t="0" r="0" b="0"/>
              <wp:wrapNone/>
              <wp:docPr id="20" name="Straight Arrow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1901760" y="3772380"/>
                        <a:ext cx="6888480" cy="1524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rgbClr val="46B7A9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-88898</wp:posOffset>
              </wp:positionH>
              <wp:positionV relativeFrom="paragraph">
                <wp:posOffset>76200</wp:posOffset>
              </wp:positionV>
              <wp:extent cx="6964680" cy="91440"/>
              <wp:effectExtent b="0" l="0" r="0" t="0"/>
              <wp:wrapNone/>
              <wp:docPr id="20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64680" cy="91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E6066" w14:textId="60CD48A2" w:rsidR="004D0934" w:rsidRDefault="0030315A">
    <w:pPr>
      <w:pBdr>
        <w:top w:val="nil"/>
        <w:left w:val="nil"/>
        <w:bottom w:val="nil"/>
        <w:right w:val="nil"/>
        <w:between w:val="nil"/>
      </w:pBdr>
      <w:tabs>
        <w:tab w:val="center" w:pos="4153"/>
      </w:tabs>
      <w:spacing w:line="320" w:lineRule="auto"/>
      <w:rPr>
        <w:rFonts w:ascii="Century Gothic" w:eastAsia="Century Gothic" w:hAnsi="Century Gothic" w:cs="Century Gothic"/>
        <w:b/>
        <w:bCs/>
        <w:color w:val="2B0041"/>
        <w:sz w:val="32"/>
        <w:szCs w:val="32"/>
      </w:rPr>
    </w:pPr>
    <w:r>
      <w:rPr>
        <w:rFonts w:ascii="Century Gothic" w:eastAsia="Century Gothic" w:hAnsi="Century Gothic" w:cs="Century Gothic"/>
        <w:b/>
        <w:bCs/>
        <w:noProof/>
        <w:color w:val="2B0041"/>
        <w:sz w:val="32"/>
        <w:szCs w:val="3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E684CF6" wp14:editId="5CEFEFC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18795" cy="351790"/>
              <wp:effectExtent l="0" t="0" r="14605" b="10160"/>
              <wp:wrapNone/>
              <wp:docPr id="737540420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E1CA9D" w14:textId="0926D23D" w:rsidR="0030315A" w:rsidRPr="0030315A" w:rsidRDefault="0030315A" w:rsidP="0030315A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30315A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684CF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0.85pt;height:27.7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" filled="f" stroked="f">
              <v:fill o:detectmouseclick="t"/>
              <v:textbox style="mso-fit-shape-to-text:t" inset="0,15pt,0,0">
                <w:txbxContent>
                  <w:p w14:paraId="78E1CA9D" w14:textId="0926D23D" w:rsidR="0030315A" w:rsidRPr="0030315A" w:rsidRDefault="0030315A" w:rsidP="0030315A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30315A">
                      <w:rPr>
                        <w:rFonts w:ascii="Aptos" w:eastAsia="Aptos" w:hAnsi="Aptos" w:cs="Aptos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946CC">
      <w:rPr>
        <w:rFonts w:ascii="Century Gothic" w:eastAsia="Century Gothic" w:hAnsi="Century Gothic" w:cs="Century Gothic"/>
        <w:b/>
        <w:bCs/>
        <w:color w:val="2B0041"/>
        <w:sz w:val="32"/>
        <w:szCs w:val="32"/>
      </w:rPr>
      <w:t xml:space="preserve">Women in Nuclear UK                                  </w:t>
    </w:r>
    <w:r w:rsidR="006946CC">
      <w:rPr>
        <w:noProof/>
      </w:rPr>
      <w:drawing>
        <wp:anchor distT="114300" distB="114300" distL="114300" distR="114300" simplePos="0" relativeHeight="251660288" behindDoc="0" locked="0" layoutInCell="1" hidden="0" allowOverlap="1" wp14:anchorId="3D459D7D" wp14:editId="32B797BB">
          <wp:simplePos x="0" y="0"/>
          <wp:positionH relativeFrom="column">
            <wp:posOffset>4888555</wp:posOffset>
          </wp:positionH>
          <wp:positionV relativeFrom="paragraph">
            <wp:posOffset>-228598</wp:posOffset>
          </wp:positionV>
          <wp:extent cx="1592898" cy="768985"/>
          <wp:effectExtent l="0" t="0" r="0" b="0"/>
          <wp:wrapSquare wrapText="bothSides" distT="114300" distB="114300" distL="114300" distR="114300"/>
          <wp:docPr id="2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2898" cy="768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74E8AB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rFonts w:ascii="Century Gothic" w:eastAsia="Century Gothic" w:hAnsi="Century Gothic" w:cs="Century Gothic"/>
        <w:color w:val="2B0041"/>
        <w:sz w:val="24"/>
        <w:szCs w:val="24"/>
      </w:rPr>
    </w:pPr>
    <w:r>
      <w:rPr>
        <w:rFonts w:ascii="Century Gothic" w:eastAsia="Century Gothic" w:hAnsi="Century Gothic" w:cs="Century Gothic"/>
        <w:color w:val="2B0041"/>
        <w:sz w:val="24"/>
        <w:szCs w:val="24"/>
      </w:rPr>
      <w:t>Role Description</w:t>
    </w:r>
    <w:r>
      <w:rPr>
        <w:rFonts w:ascii="Century Gothic" w:eastAsia="Century Gothic" w:hAnsi="Century Gothic" w:cs="Century Gothic"/>
        <w:color w:val="2B0041"/>
      </w:rPr>
      <w:t xml:space="preserve"> </w:t>
    </w:r>
    <w:r>
      <w:rPr>
        <w:rFonts w:ascii="Century Gothic" w:eastAsia="Century Gothic" w:hAnsi="Century Gothic" w:cs="Century Gothic"/>
        <w:color w:val="2B0041"/>
        <w:sz w:val="24"/>
        <w:szCs w:val="24"/>
      </w:rPr>
      <w:t xml:space="preserve"> </w:t>
    </w:r>
  </w:p>
  <w:p w14:paraId="540ECA20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color w:val="2B0041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4844BA2C" wp14:editId="0FA710A4">
              <wp:simplePos x="0" y="0"/>
              <wp:positionH relativeFrom="column">
                <wp:posOffset>-88898</wp:posOffset>
              </wp:positionH>
              <wp:positionV relativeFrom="paragraph">
                <wp:posOffset>76200</wp:posOffset>
              </wp:positionV>
              <wp:extent cx="6964680" cy="91440"/>
              <wp:effectExtent l="0" t="0" r="0" b="0"/>
              <wp:wrapNone/>
              <wp:docPr id="19" name="Straight Arrow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1901760" y="3772380"/>
                        <a:ext cx="6888480" cy="1524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rgbClr val="46B7A9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-88898</wp:posOffset>
              </wp:positionH>
              <wp:positionV relativeFrom="paragraph">
                <wp:posOffset>76200</wp:posOffset>
              </wp:positionV>
              <wp:extent cx="6964680" cy="91440"/>
              <wp:effectExtent b="0" l="0" r="0" t="0"/>
              <wp:wrapNone/>
              <wp:docPr id="1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64680" cy="91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14543"/>
    <w:multiLevelType w:val="hybridMultilevel"/>
    <w:tmpl w:val="C3401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12BFA"/>
    <w:multiLevelType w:val="multilevel"/>
    <w:tmpl w:val="8BF0DB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DD6C7F"/>
    <w:multiLevelType w:val="hybridMultilevel"/>
    <w:tmpl w:val="40D0B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6A0010"/>
    <w:multiLevelType w:val="multilevel"/>
    <w:tmpl w:val="07DE531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632658E"/>
    <w:multiLevelType w:val="multilevel"/>
    <w:tmpl w:val="AD7CF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A70E1A"/>
    <w:multiLevelType w:val="hybridMultilevel"/>
    <w:tmpl w:val="5BC4D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985736">
    <w:abstractNumId w:val="1"/>
  </w:num>
  <w:num w:numId="2" w16cid:durableId="2023388541">
    <w:abstractNumId w:val="3"/>
  </w:num>
  <w:num w:numId="3" w16cid:durableId="1283807211">
    <w:abstractNumId w:val="4"/>
  </w:num>
  <w:num w:numId="4" w16cid:durableId="1840803673">
    <w:abstractNumId w:val="5"/>
  </w:num>
  <w:num w:numId="5" w16cid:durableId="1146750465">
    <w:abstractNumId w:val="0"/>
  </w:num>
  <w:num w:numId="6" w16cid:durableId="4657056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34"/>
    <w:rsid w:val="00212F20"/>
    <w:rsid w:val="0030315A"/>
    <w:rsid w:val="004D0934"/>
    <w:rsid w:val="006946CC"/>
    <w:rsid w:val="00EE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82F0F"/>
  <w15:docId w15:val="{55E2D569-0228-4FB0-A978-2ED8F510A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utiger LT 45 Light" w:eastAsia="Frutiger LT 45 Light" w:hAnsi="Frutiger LT 45 Light" w:cs="Frutiger LT 45 Light"/>
        <w:lang w:val="en-GB" w:eastAsia="en-GB" w:bidi="ar-SA"/>
      </w:rPr>
    </w:rPrDefault>
    <w:pPrDefault>
      <w:pPr>
        <w:spacing w:line="25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line="240" w:lineRule="auto"/>
      <w:outlineLvl w:val="0"/>
    </w:pPr>
    <w:rPr>
      <w:rFonts w:ascii="Frutiger LT 55 Roman" w:eastAsia="Frutiger LT 55 Roman" w:hAnsi="Frutiger LT 55 Roman" w:cs="Frutiger LT 55 Roman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07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7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7B6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7B61"/>
  </w:style>
  <w:style w:type="paragraph" w:styleId="Footer">
    <w:name w:val="footer"/>
    <w:basedOn w:val="Normal"/>
    <w:link w:val="FooterChar"/>
    <w:uiPriority w:val="99"/>
    <w:unhideWhenUsed/>
    <w:rsid w:val="00DD7B6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7B61"/>
  </w:style>
  <w:style w:type="paragraph" w:styleId="ListParagraph">
    <w:name w:val="List Paragraph"/>
    <w:basedOn w:val="Normal"/>
    <w:uiPriority w:val="34"/>
    <w:qFormat/>
    <w:rsid w:val="00BA2C72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diOo0wRNUwlgz9seb9KwoUsP8Q==">CgMxLjAyDmguYmJ5eDg0cXJxMjduMg5oLmJieXg4NHFycTI3bjIOaC5iYnl4ODRxcnEyN24yDmguYmJ5eDg0cXJxMjduMg5oLmJieXg4NHFycTI3bjIOaC5iYnl4ODRxcnEyN244AHIhMTZQRUdEYkxoc3Zza2JHOVR0Z1hGTW5ENUZEa3pnNHdT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584</Words>
  <Characters>3171</Characters>
  <Application>Microsoft Office Word</Application>
  <DocSecurity>4</DocSecurity>
  <Lines>79</Lines>
  <Paragraphs>59</Paragraphs>
  <ScaleCrop>false</ScaleCrop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Lucy Austin</dc:creator>
  <cp:lastModifiedBy>Honeyman, Louise (NWS)</cp:lastModifiedBy>
  <cp:revision>2</cp:revision>
  <dcterms:created xsi:type="dcterms:W3CDTF">2026-04-09T08:02:00Z</dcterms:created>
  <dcterms:modified xsi:type="dcterms:W3CDTF">2026-04-09T08:02:00Z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sync_UniqueId">
    <vt:lpwstr>264661</vt:lpwstr>
  </property>
  <property fmtid="{D5CDD505-2E9C-101B-9397-08002B2CF9AE}" pid="3" name="Jive_LatestUserAccountName">
    <vt:lpwstr>russell.menday@nda.gov.uk</vt:lpwstr>
  </property>
  <property fmtid="{D5CDD505-2E9C-101B-9397-08002B2CF9AE}" pid="4" name="Jive_VersionGuid">
    <vt:lpwstr>6e6d377d-9afb-4cfb-bed0-56da1f707fc4</vt:lpwstr>
  </property>
  <property fmtid="{D5CDD505-2E9C-101B-9397-08002B2CF9AE}" pid="5" name="Offisync_ServerID">
    <vt:lpwstr>1cb63754-bba9-41b9-ac2f-694933b04be2</vt:lpwstr>
  </property>
  <property fmtid="{D5CDD505-2E9C-101B-9397-08002B2CF9AE}" pid="6" name="Offisync_UpdateToken">
    <vt:lpwstr>1</vt:lpwstr>
  </property>
  <property fmtid="{D5CDD505-2E9C-101B-9397-08002B2CF9AE}" pid="7" name="Offisync_ProviderInitializationData">
    <vt:lpwstr>https://ecosystem.org.uk</vt:lpwstr>
  </property>
  <property fmtid="{D5CDD505-2E9C-101B-9397-08002B2CF9AE}" pid="8" name="GrammarlyDocumentId">
    <vt:lpwstr>97b27bb4-d0fa-4f9e-adc7-66ba62e9459b</vt:lpwstr>
  </property>
  <property fmtid="{D5CDD505-2E9C-101B-9397-08002B2CF9AE}" pid="9" name="MSIP_Label_22759de7-3255-46b5-8dfe-736652f9c6c1_Enabled">
    <vt:lpwstr>true</vt:lpwstr>
  </property>
  <property fmtid="{D5CDD505-2E9C-101B-9397-08002B2CF9AE}" pid="10" name="MSIP_Label_22759de7-3255-46b5-8dfe-736652f9c6c1_SetDate">
    <vt:lpwstr>2026-01-24T22:49:29Z</vt:lpwstr>
  </property>
  <property fmtid="{D5CDD505-2E9C-101B-9397-08002B2CF9AE}" pid="11" name="MSIP_Label_22759de7-3255-46b5-8dfe-736652f9c6c1_Method">
    <vt:lpwstr>Standard</vt:lpwstr>
  </property>
  <property fmtid="{D5CDD505-2E9C-101B-9397-08002B2CF9AE}" pid="12" name="MSIP_Label_22759de7-3255-46b5-8dfe-736652f9c6c1_Name">
    <vt:lpwstr>22759de7-3255-46b5-8dfe-736652f9c6c1</vt:lpwstr>
  </property>
  <property fmtid="{D5CDD505-2E9C-101B-9397-08002B2CF9AE}" pid="13" name="MSIP_Label_22759de7-3255-46b5-8dfe-736652f9c6c1_SiteId">
    <vt:lpwstr>c6ac664b-ae27-4d5d-b4e6-bb5717196fc7</vt:lpwstr>
  </property>
  <property fmtid="{D5CDD505-2E9C-101B-9397-08002B2CF9AE}" pid="14" name="MSIP_Label_22759de7-3255-46b5-8dfe-736652f9c6c1_ActionId">
    <vt:lpwstr>2532cbb3-a04a-4a57-91cc-e1995227dac0</vt:lpwstr>
  </property>
  <property fmtid="{D5CDD505-2E9C-101B-9397-08002B2CF9AE}" pid="15" name="MSIP_Label_22759de7-3255-46b5-8dfe-736652f9c6c1_ContentBits">
    <vt:lpwstr>0</vt:lpwstr>
  </property>
  <property fmtid="{D5CDD505-2E9C-101B-9397-08002B2CF9AE}" pid="16" name="MSIP_Label_22759de7-3255-46b5-8dfe-736652f9c6c1_Tag">
    <vt:lpwstr>10, 3, 0, 1</vt:lpwstr>
  </property>
  <property fmtid="{D5CDD505-2E9C-101B-9397-08002B2CF9AE}" pid="17" name="ClassificationContentMarkingHeaderShapeIds">
    <vt:lpwstr>2bf5f944,490a2f70,4a2deea9</vt:lpwstr>
  </property>
  <property fmtid="{D5CDD505-2E9C-101B-9397-08002B2CF9AE}" pid="18" name="ClassificationContentMarkingHeaderFontProps">
    <vt:lpwstr>#000000,10,Aptos</vt:lpwstr>
  </property>
  <property fmtid="{D5CDD505-2E9C-101B-9397-08002B2CF9AE}" pid="19" name="ClassificationContentMarkingHeaderText">
    <vt:lpwstr>OFFICIAL</vt:lpwstr>
  </property>
  <property fmtid="{D5CDD505-2E9C-101B-9397-08002B2CF9AE}" pid="20" name="MSIP_Label_19cc7ebe-3455-450c-a5d2-14ba1adb1286_Enabled">
    <vt:lpwstr>true</vt:lpwstr>
  </property>
  <property fmtid="{D5CDD505-2E9C-101B-9397-08002B2CF9AE}" pid="21" name="MSIP_Label_19cc7ebe-3455-450c-a5d2-14ba1adb1286_SetDate">
    <vt:lpwstr>2026-04-09T08:02:57Z</vt:lpwstr>
  </property>
  <property fmtid="{D5CDD505-2E9C-101B-9397-08002B2CF9AE}" pid="22" name="MSIP_Label_19cc7ebe-3455-450c-a5d2-14ba1adb1286_Method">
    <vt:lpwstr>Privileged</vt:lpwstr>
  </property>
  <property fmtid="{D5CDD505-2E9C-101B-9397-08002B2CF9AE}" pid="23" name="MSIP_Label_19cc7ebe-3455-450c-a5d2-14ba1adb1286_Name">
    <vt:lpwstr>OFFICIAL-Marking</vt:lpwstr>
  </property>
  <property fmtid="{D5CDD505-2E9C-101B-9397-08002B2CF9AE}" pid="24" name="MSIP_Label_19cc7ebe-3455-450c-a5d2-14ba1adb1286_SiteId">
    <vt:lpwstr>1929b5b6-230e-4b2e-837a-b96f0a9b1b56</vt:lpwstr>
  </property>
  <property fmtid="{D5CDD505-2E9C-101B-9397-08002B2CF9AE}" pid="25" name="MSIP_Label_19cc7ebe-3455-450c-a5d2-14ba1adb1286_ActionId">
    <vt:lpwstr>082db19a-5199-4049-a0f6-22575e8a9791</vt:lpwstr>
  </property>
  <property fmtid="{D5CDD505-2E9C-101B-9397-08002B2CF9AE}" pid="26" name="MSIP_Label_19cc7ebe-3455-450c-a5d2-14ba1adb1286_ContentBits">
    <vt:lpwstr>1</vt:lpwstr>
  </property>
  <property fmtid="{D5CDD505-2E9C-101B-9397-08002B2CF9AE}" pid="27" name="MSIP_Label_19cc7ebe-3455-450c-a5d2-14ba1adb1286_Tag">
    <vt:lpwstr>10, 0, 1, 1</vt:lpwstr>
  </property>
</Properties>
</file>